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E171E" w14:textId="77777777" w:rsidR="00A85D03" w:rsidRDefault="00A85D03"/>
    <w:tbl>
      <w:tblPr>
        <w:tblW w:w="0" w:type="auto"/>
        <w:tblLayout w:type="fixed"/>
        <w:tblCellMar>
          <w:left w:w="70" w:type="dxa"/>
          <w:right w:w="70" w:type="dxa"/>
        </w:tblCellMar>
        <w:tblLook w:val="0000" w:firstRow="0" w:lastRow="0" w:firstColumn="0" w:lastColumn="0" w:noHBand="0" w:noVBand="0"/>
      </w:tblPr>
      <w:tblGrid>
        <w:gridCol w:w="5457"/>
        <w:gridCol w:w="5386"/>
      </w:tblGrid>
      <w:tr w:rsidR="00D07D78" w:rsidRPr="00E154A5" w14:paraId="55B662CE" w14:textId="77777777" w:rsidTr="00D07D78">
        <w:trPr>
          <w:cantSplit/>
        </w:trPr>
        <w:tc>
          <w:tcPr>
            <w:tcW w:w="5457" w:type="dxa"/>
          </w:tcPr>
          <w:p w14:paraId="5CD0E580" w14:textId="77777777" w:rsidR="00C90F5B" w:rsidRPr="00E154A5" w:rsidRDefault="00E154A5" w:rsidP="00CB7A64">
            <w:pPr>
              <w:widowControl w:val="0"/>
              <w:ind w:right="284"/>
              <w:rPr>
                <w:b/>
                <w:bCs/>
                <w:iCs/>
                <w:lang w:val="nl-BE"/>
              </w:rPr>
            </w:pPr>
            <w:r w:rsidRPr="00E154A5">
              <w:rPr>
                <w:b/>
                <w:bCs/>
                <w:iCs/>
                <w:lang w:val="nl-BE"/>
              </w:rPr>
              <w:t>Paritair Comité voor de voedingsnijverheid</w:t>
            </w:r>
          </w:p>
          <w:p w14:paraId="55013C56" w14:textId="77777777" w:rsidR="00C90F5B" w:rsidRPr="00E154A5" w:rsidRDefault="00C90F5B" w:rsidP="00CB7A64">
            <w:pPr>
              <w:widowControl w:val="0"/>
              <w:ind w:right="284"/>
              <w:rPr>
                <w:b/>
                <w:bCs/>
                <w:iCs/>
                <w:lang w:val="nl-BE"/>
              </w:rPr>
            </w:pPr>
          </w:p>
        </w:tc>
        <w:tc>
          <w:tcPr>
            <w:tcW w:w="5386" w:type="dxa"/>
          </w:tcPr>
          <w:p w14:paraId="2B748B1B" w14:textId="77777777" w:rsidR="00614163" w:rsidRDefault="00E154A5" w:rsidP="00D07D78">
            <w:pPr>
              <w:widowControl w:val="0"/>
              <w:ind w:left="213" w:right="283"/>
              <w:rPr>
                <w:b/>
                <w:bCs/>
                <w:iCs/>
                <w:lang w:val="fr-BE"/>
              </w:rPr>
            </w:pPr>
            <w:r w:rsidRPr="00E154A5">
              <w:rPr>
                <w:b/>
                <w:bCs/>
                <w:iCs/>
                <w:lang w:val="fr-BE"/>
              </w:rPr>
              <w:t>Commission paritaire de l'industrie alimentaire</w:t>
            </w:r>
          </w:p>
          <w:p w14:paraId="310958CF" w14:textId="77777777" w:rsidR="00E154A5" w:rsidRDefault="00E154A5" w:rsidP="00D07D78">
            <w:pPr>
              <w:widowControl w:val="0"/>
              <w:ind w:left="213" w:right="283"/>
              <w:rPr>
                <w:b/>
                <w:bCs/>
                <w:iCs/>
                <w:lang w:val="fr-BE"/>
              </w:rPr>
            </w:pPr>
          </w:p>
          <w:p w14:paraId="4EA0DA69" w14:textId="77777777" w:rsidR="00E154A5" w:rsidRPr="00E154A5" w:rsidRDefault="00E154A5" w:rsidP="00D07D78">
            <w:pPr>
              <w:widowControl w:val="0"/>
              <w:ind w:left="213" w:right="283"/>
              <w:rPr>
                <w:b/>
                <w:bCs/>
                <w:iCs/>
                <w:lang w:val="fr-BE"/>
              </w:rPr>
            </w:pPr>
          </w:p>
          <w:p w14:paraId="0BE7C67D" w14:textId="77777777" w:rsidR="00614163" w:rsidRPr="00E154A5" w:rsidRDefault="00614163" w:rsidP="00D07D78">
            <w:pPr>
              <w:widowControl w:val="0"/>
              <w:ind w:left="213" w:right="283"/>
              <w:rPr>
                <w:b/>
                <w:bCs/>
                <w:iCs/>
                <w:lang w:val="fr-BE"/>
              </w:rPr>
            </w:pPr>
          </w:p>
        </w:tc>
      </w:tr>
      <w:tr w:rsidR="00D07D78" w14:paraId="1EE635F4" w14:textId="77777777" w:rsidTr="00D07D78">
        <w:trPr>
          <w:cantSplit/>
        </w:trPr>
        <w:tc>
          <w:tcPr>
            <w:tcW w:w="5457" w:type="dxa"/>
          </w:tcPr>
          <w:p w14:paraId="50F957EB" w14:textId="77777777" w:rsidR="003C5CD2" w:rsidRPr="006C0E5C" w:rsidRDefault="00D07D78" w:rsidP="00CB7A64">
            <w:pPr>
              <w:widowControl w:val="0"/>
              <w:ind w:right="284"/>
              <w:rPr>
                <w:i/>
                <w:lang w:val="nl-NL"/>
              </w:rPr>
            </w:pPr>
            <w:r w:rsidRPr="006C0E5C">
              <w:rPr>
                <w:i/>
                <w:lang w:val="nl-NL"/>
              </w:rPr>
              <w:t xml:space="preserve">Collectieve arbeidsovereenkomst van </w:t>
            </w:r>
            <w:r w:rsidR="00F35CEB" w:rsidRPr="00301320">
              <w:rPr>
                <w:i/>
                <w:lang w:val="nl-NL"/>
              </w:rPr>
              <w:t>16 december 2025</w:t>
            </w:r>
          </w:p>
          <w:p w14:paraId="08AEBF78" w14:textId="77777777" w:rsidR="00D07D78" w:rsidRPr="006C0E5C" w:rsidRDefault="00D07D78" w:rsidP="00DC0187">
            <w:pPr>
              <w:widowControl w:val="0"/>
              <w:ind w:right="284"/>
              <w:rPr>
                <w:i/>
                <w:lang w:val="nl-NL"/>
              </w:rPr>
            </w:pPr>
          </w:p>
        </w:tc>
        <w:tc>
          <w:tcPr>
            <w:tcW w:w="5386" w:type="dxa"/>
          </w:tcPr>
          <w:p w14:paraId="32F4240E" w14:textId="77777777" w:rsidR="003C5CD2" w:rsidRPr="006C0E5C" w:rsidRDefault="00D07D78" w:rsidP="00D07D78">
            <w:pPr>
              <w:widowControl w:val="0"/>
              <w:ind w:left="213" w:right="283"/>
              <w:rPr>
                <w:i/>
              </w:rPr>
            </w:pPr>
            <w:r w:rsidRPr="006C0E5C">
              <w:rPr>
                <w:i/>
              </w:rPr>
              <w:t xml:space="preserve">Convention collective de travail du </w:t>
            </w:r>
            <w:r w:rsidR="00E154A5" w:rsidRPr="00301320">
              <w:rPr>
                <w:i/>
              </w:rPr>
              <w:t>1</w:t>
            </w:r>
            <w:r w:rsidR="00F35CEB" w:rsidRPr="00301320">
              <w:rPr>
                <w:i/>
              </w:rPr>
              <w:t>6 décembre 2025</w:t>
            </w:r>
          </w:p>
          <w:p w14:paraId="5B17EF2C" w14:textId="77777777" w:rsidR="00D07D78" w:rsidRPr="006C0E5C" w:rsidRDefault="00D07D78" w:rsidP="00D07D78">
            <w:pPr>
              <w:widowControl w:val="0"/>
              <w:ind w:left="213" w:right="283"/>
              <w:rPr>
                <w:i/>
              </w:rPr>
            </w:pPr>
          </w:p>
          <w:p w14:paraId="403F4CC4" w14:textId="77777777" w:rsidR="00526546" w:rsidRPr="006C0E5C" w:rsidRDefault="00526546" w:rsidP="00D07D78">
            <w:pPr>
              <w:widowControl w:val="0"/>
              <w:ind w:left="213" w:right="283"/>
              <w:rPr>
                <w:i/>
              </w:rPr>
            </w:pPr>
          </w:p>
          <w:p w14:paraId="5770D69D" w14:textId="77777777" w:rsidR="00D07D78" w:rsidRPr="006C0E5C" w:rsidRDefault="00D07D78" w:rsidP="00D07D78">
            <w:pPr>
              <w:widowControl w:val="0"/>
              <w:ind w:left="213" w:right="283"/>
              <w:rPr>
                <w:i/>
              </w:rPr>
            </w:pPr>
          </w:p>
        </w:tc>
      </w:tr>
      <w:tr w:rsidR="00D07D78" w:rsidRPr="00D07D78" w14:paraId="6B1A344B" w14:textId="77777777" w:rsidTr="00D07D78">
        <w:trPr>
          <w:cantSplit/>
        </w:trPr>
        <w:tc>
          <w:tcPr>
            <w:tcW w:w="5457" w:type="dxa"/>
          </w:tcPr>
          <w:p w14:paraId="00B0A138" w14:textId="77777777" w:rsidR="00D07D78" w:rsidRPr="00141B3D" w:rsidRDefault="00E154A5" w:rsidP="0024438E">
            <w:pPr>
              <w:widowControl w:val="0"/>
              <w:ind w:right="284"/>
              <w:rPr>
                <w:lang w:val="nl-NL"/>
              </w:rPr>
            </w:pPr>
            <w:r>
              <w:rPr>
                <w:lang w:val="nl-BE"/>
              </w:rPr>
              <w:t>In</w:t>
            </w:r>
            <w:r w:rsidRPr="00E154A5">
              <w:rPr>
                <w:lang w:val="nl-BE"/>
              </w:rPr>
              <w:t xml:space="preserve">voering van een </w:t>
            </w:r>
            <w:r w:rsidR="00761CB4" w:rsidRPr="00E154A5">
              <w:rPr>
                <w:lang w:val="nl-BE"/>
              </w:rPr>
              <w:t>bedrijfs-c</w:t>
            </w:r>
            <w:r w:rsidR="00761CB4">
              <w:rPr>
                <w:lang w:val="nl-BE"/>
              </w:rPr>
              <w:t>ollectieve arbeidsovereenkomst</w:t>
            </w:r>
            <w:r w:rsidRPr="00E154A5">
              <w:rPr>
                <w:lang w:val="nl-BE"/>
              </w:rPr>
              <w:t xml:space="preserve"> </w:t>
            </w:r>
            <w:proofErr w:type="gramStart"/>
            <w:r w:rsidRPr="00E154A5">
              <w:rPr>
                <w:lang w:val="nl-BE"/>
              </w:rPr>
              <w:t>inzake</w:t>
            </w:r>
            <w:proofErr w:type="gramEnd"/>
            <w:r w:rsidRPr="00E154A5">
              <w:rPr>
                <w:lang w:val="nl-BE"/>
              </w:rPr>
              <w:t xml:space="preserve"> uitzendarbeid en tot verbetering van de werkbaarheid</w:t>
            </w:r>
            <w:r w:rsidR="00526546" w:rsidRPr="00E154A5">
              <w:rPr>
                <w:lang w:val="nl-BE"/>
              </w:rPr>
              <w:t xml:space="preserve"> </w:t>
            </w:r>
          </w:p>
          <w:p w14:paraId="13259113" w14:textId="77777777" w:rsidR="00D07D78" w:rsidRDefault="00D07D78" w:rsidP="0024438E">
            <w:pPr>
              <w:widowControl w:val="0"/>
              <w:ind w:right="284"/>
              <w:rPr>
                <w:lang w:val="nl-NL"/>
              </w:rPr>
            </w:pPr>
          </w:p>
          <w:p w14:paraId="233B546E" w14:textId="77777777" w:rsidR="00D07D78" w:rsidRPr="00141B3D" w:rsidRDefault="00D07D78" w:rsidP="0024438E">
            <w:pPr>
              <w:widowControl w:val="0"/>
              <w:ind w:right="284"/>
              <w:rPr>
                <w:lang w:val="nl-NL"/>
              </w:rPr>
            </w:pPr>
          </w:p>
          <w:p w14:paraId="3622CCBA" w14:textId="77777777" w:rsidR="00D07D78" w:rsidRPr="00141B3D" w:rsidRDefault="00D07D78" w:rsidP="0024438E">
            <w:pPr>
              <w:widowControl w:val="0"/>
              <w:ind w:right="284"/>
              <w:rPr>
                <w:lang w:val="nl-NL"/>
              </w:rPr>
            </w:pPr>
          </w:p>
        </w:tc>
        <w:tc>
          <w:tcPr>
            <w:tcW w:w="5386" w:type="dxa"/>
          </w:tcPr>
          <w:p w14:paraId="7014C5B6" w14:textId="77777777" w:rsidR="00D07D78" w:rsidRPr="004B315F" w:rsidRDefault="00E154A5" w:rsidP="00D07D78">
            <w:pPr>
              <w:widowControl w:val="0"/>
              <w:ind w:left="213" w:right="283"/>
            </w:pPr>
            <w:r>
              <w:rPr>
                <w:lang w:val="fr-BE"/>
              </w:rPr>
              <w:t>I</w:t>
            </w:r>
            <w:r w:rsidRPr="00E154A5">
              <w:rPr>
                <w:lang w:val="fr-BE"/>
              </w:rPr>
              <w:t>ntroduction d'une convention collective de travail d'entreprise en matière de travail intérimaire et en vue de l'amélioration de la faisabilité du travail</w:t>
            </w:r>
            <w:r w:rsidR="00FF5225" w:rsidRPr="007C33FE">
              <w:rPr>
                <w:lang w:val="fr-BE"/>
              </w:rPr>
              <w:t xml:space="preserve"> </w:t>
            </w:r>
          </w:p>
          <w:p w14:paraId="67F1B9DF" w14:textId="77777777" w:rsidR="00D07D78" w:rsidRPr="004B315F" w:rsidRDefault="00D07D78" w:rsidP="00D07D78">
            <w:pPr>
              <w:widowControl w:val="0"/>
              <w:ind w:left="213" w:right="283"/>
            </w:pPr>
          </w:p>
          <w:p w14:paraId="3F748970" w14:textId="77777777" w:rsidR="00D07D78" w:rsidRPr="004B315F" w:rsidRDefault="00D07D78" w:rsidP="00D07D78">
            <w:pPr>
              <w:widowControl w:val="0"/>
              <w:ind w:left="213" w:right="283"/>
            </w:pPr>
          </w:p>
          <w:p w14:paraId="74C956F7" w14:textId="77777777" w:rsidR="00D07D78" w:rsidRPr="004B315F" w:rsidRDefault="00D07D78" w:rsidP="00D07D78">
            <w:pPr>
              <w:widowControl w:val="0"/>
              <w:ind w:left="213" w:right="283"/>
            </w:pPr>
          </w:p>
        </w:tc>
      </w:tr>
      <w:tr w:rsidR="00A803CD" w:rsidRPr="003C5CD2" w14:paraId="624C29CF" w14:textId="77777777" w:rsidTr="00D07D78">
        <w:trPr>
          <w:cantSplit/>
        </w:trPr>
        <w:tc>
          <w:tcPr>
            <w:tcW w:w="5457" w:type="dxa"/>
          </w:tcPr>
          <w:p w14:paraId="6755171B" w14:textId="77777777" w:rsidR="0098188E" w:rsidRPr="00EF4850" w:rsidRDefault="00EF4850" w:rsidP="00EF4850">
            <w:pPr>
              <w:pStyle w:val="Style"/>
              <w:jc w:val="center"/>
              <w:rPr>
                <w:rFonts w:ascii="Times New Roman" w:hAnsi="Times New Roman" w:cs="Times New Roman"/>
                <w:i/>
                <w:iCs/>
                <w:szCs w:val="20"/>
                <w:lang w:val="nl-BE" w:eastAsia="en-US"/>
              </w:rPr>
            </w:pPr>
            <w:r>
              <w:rPr>
                <w:rFonts w:ascii="Times New Roman" w:hAnsi="Times New Roman" w:cs="Times New Roman"/>
                <w:szCs w:val="20"/>
                <w:lang w:val="nl-BE" w:eastAsia="en-US"/>
              </w:rPr>
              <w:t>HOOFDSTUK</w:t>
            </w:r>
            <w:r w:rsidR="0098188E" w:rsidRPr="00EF4850">
              <w:rPr>
                <w:rFonts w:ascii="Times New Roman" w:hAnsi="Times New Roman" w:cs="Times New Roman"/>
                <w:szCs w:val="20"/>
                <w:lang w:val="nl-BE" w:eastAsia="en-US"/>
              </w:rPr>
              <w:t xml:space="preserve"> I</w:t>
            </w:r>
            <w:r>
              <w:rPr>
                <w:rFonts w:ascii="Times New Roman" w:hAnsi="Times New Roman" w:cs="Times New Roman"/>
                <w:szCs w:val="20"/>
                <w:lang w:val="nl-BE" w:eastAsia="en-US"/>
              </w:rPr>
              <w:t>.</w:t>
            </w:r>
            <w:r w:rsidR="0098188E" w:rsidRPr="00EF4850">
              <w:rPr>
                <w:rFonts w:ascii="Times New Roman" w:hAnsi="Times New Roman" w:cs="Times New Roman"/>
                <w:szCs w:val="20"/>
                <w:lang w:val="nl-BE" w:eastAsia="en-US"/>
              </w:rPr>
              <w:t xml:space="preserve"> </w:t>
            </w:r>
            <w:r w:rsidR="0098188E" w:rsidRPr="00EF4850">
              <w:rPr>
                <w:rFonts w:ascii="Times New Roman" w:hAnsi="Times New Roman" w:cs="Times New Roman"/>
                <w:i/>
                <w:iCs/>
                <w:szCs w:val="20"/>
                <w:lang w:val="nl-BE" w:eastAsia="en-US"/>
              </w:rPr>
              <w:t>Toepassingsgebied en definities</w:t>
            </w:r>
          </w:p>
          <w:p w14:paraId="46645C5F" w14:textId="77777777" w:rsidR="003C5CD2" w:rsidRPr="0098188E" w:rsidRDefault="003C5CD2" w:rsidP="00EF4850">
            <w:pPr>
              <w:pStyle w:val="Style"/>
              <w:rPr>
                <w:rFonts w:ascii="Times New Roman" w:hAnsi="Times New Roman" w:cs="Times New Roman"/>
                <w:szCs w:val="20"/>
                <w:lang w:val="nl-BE" w:eastAsia="en-US"/>
              </w:rPr>
            </w:pPr>
          </w:p>
        </w:tc>
        <w:tc>
          <w:tcPr>
            <w:tcW w:w="5386" w:type="dxa"/>
          </w:tcPr>
          <w:p w14:paraId="13388221" w14:textId="77777777" w:rsidR="00E154A5" w:rsidRPr="00EF4850" w:rsidRDefault="00EF4850" w:rsidP="00EF4850">
            <w:pPr>
              <w:pStyle w:val="Style"/>
              <w:ind w:left="284"/>
              <w:jc w:val="center"/>
              <w:rPr>
                <w:rFonts w:ascii="Times New Roman" w:hAnsi="Times New Roman" w:cs="Times New Roman"/>
                <w:i/>
                <w:iCs/>
                <w:szCs w:val="20"/>
                <w:lang w:eastAsia="en-US"/>
              </w:rPr>
            </w:pPr>
            <w:r>
              <w:rPr>
                <w:rFonts w:ascii="Times New Roman" w:hAnsi="Times New Roman" w:cs="Times New Roman"/>
                <w:szCs w:val="20"/>
                <w:lang w:eastAsia="en-US"/>
              </w:rPr>
              <w:t>CHAPITRE Ier.</w:t>
            </w:r>
            <w:r w:rsidR="00E154A5" w:rsidRPr="00EF4850">
              <w:rPr>
                <w:rFonts w:ascii="Times New Roman" w:hAnsi="Times New Roman" w:cs="Times New Roman"/>
                <w:szCs w:val="20"/>
                <w:lang w:eastAsia="en-US"/>
              </w:rPr>
              <w:t xml:space="preserve"> </w:t>
            </w:r>
            <w:r w:rsidR="00E154A5" w:rsidRPr="00EF4850">
              <w:rPr>
                <w:rFonts w:ascii="Times New Roman" w:hAnsi="Times New Roman" w:cs="Times New Roman"/>
                <w:i/>
                <w:iCs/>
                <w:szCs w:val="20"/>
                <w:lang w:eastAsia="en-US"/>
              </w:rPr>
              <w:t>Champ d'application et définitions</w:t>
            </w:r>
          </w:p>
          <w:p w14:paraId="79E4E8C0" w14:textId="77777777" w:rsidR="00A803CD" w:rsidRPr="00EF4850" w:rsidRDefault="00A803CD" w:rsidP="00EF4850">
            <w:pPr>
              <w:pStyle w:val="Style"/>
              <w:ind w:left="284"/>
              <w:jc w:val="center"/>
              <w:rPr>
                <w:rFonts w:ascii="Times New Roman" w:hAnsi="Times New Roman" w:cs="Times New Roman"/>
                <w:i/>
                <w:iCs/>
                <w:szCs w:val="20"/>
                <w:lang w:eastAsia="en-US"/>
              </w:rPr>
            </w:pPr>
          </w:p>
          <w:p w14:paraId="5DC219DD" w14:textId="77777777" w:rsidR="00EF4850" w:rsidRDefault="00EF4850" w:rsidP="00EF4850">
            <w:pPr>
              <w:pStyle w:val="Style"/>
              <w:ind w:left="284"/>
              <w:rPr>
                <w:rFonts w:ascii="Times New Roman" w:hAnsi="Times New Roman" w:cs="Times New Roman"/>
                <w:szCs w:val="20"/>
                <w:lang w:eastAsia="en-US"/>
              </w:rPr>
            </w:pPr>
          </w:p>
          <w:p w14:paraId="7A6726E5" w14:textId="77777777" w:rsidR="00EF4850" w:rsidRPr="003C5CD2" w:rsidRDefault="00EF4850" w:rsidP="00EF4850">
            <w:pPr>
              <w:pStyle w:val="Style"/>
              <w:ind w:left="284"/>
              <w:rPr>
                <w:rFonts w:ascii="Times New Roman" w:hAnsi="Times New Roman" w:cs="Times New Roman"/>
                <w:szCs w:val="20"/>
                <w:lang w:eastAsia="en-US"/>
              </w:rPr>
            </w:pPr>
          </w:p>
        </w:tc>
      </w:tr>
      <w:tr w:rsidR="00A803CD" w:rsidRPr="003C5CD2" w14:paraId="709E0A67" w14:textId="77777777" w:rsidTr="00D07D78">
        <w:trPr>
          <w:cantSplit/>
        </w:trPr>
        <w:tc>
          <w:tcPr>
            <w:tcW w:w="5457" w:type="dxa"/>
          </w:tcPr>
          <w:p w14:paraId="1EECC58A" w14:textId="77777777" w:rsidR="00A22DD4" w:rsidRPr="00EF4850" w:rsidRDefault="00A22DD4" w:rsidP="00EF4850">
            <w:pPr>
              <w:pStyle w:val="Style"/>
              <w:rPr>
                <w:rFonts w:ascii="Times New Roman" w:hAnsi="Times New Roman" w:cs="Times New Roman"/>
                <w:szCs w:val="20"/>
                <w:lang w:val="nl-BE" w:eastAsia="en-US"/>
              </w:rPr>
            </w:pPr>
            <w:r w:rsidRPr="00EF4850">
              <w:rPr>
                <w:rFonts w:ascii="Times New Roman" w:hAnsi="Times New Roman" w:cs="Times New Roman"/>
                <w:szCs w:val="20"/>
                <w:lang w:val="nl-BE" w:eastAsia="en-US"/>
              </w:rPr>
              <w:t>Art</w:t>
            </w:r>
            <w:r w:rsidR="00EF4850">
              <w:rPr>
                <w:rFonts w:ascii="Times New Roman" w:hAnsi="Times New Roman" w:cs="Times New Roman"/>
                <w:szCs w:val="20"/>
                <w:lang w:val="nl-BE" w:eastAsia="en-US"/>
              </w:rPr>
              <w:t>ikel</w:t>
            </w:r>
            <w:r w:rsidRPr="00EF4850">
              <w:rPr>
                <w:rFonts w:ascii="Times New Roman" w:hAnsi="Times New Roman" w:cs="Times New Roman"/>
                <w:szCs w:val="20"/>
                <w:lang w:val="nl-BE" w:eastAsia="en-US"/>
              </w:rPr>
              <w:t xml:space="preserve"> 1. § 1. Deze collectieve arbeidsovereenkomst is van toepassing op de werkgevers en op de arbeiders van de voedingsnijverheid.</w:t>
            </w:r>
          </w:p>
          <w:p w14:paraId="7C6302B7" w14:textId="77777777" w:rsidR="00A803CD" w:rsidRPr="00A22DD4" w:rsidRDefault="00A803CD" w:rsidP="00EF4850">
            <w:pPr>
              <w:widowControl w:val="0"/>
              <w:rPr>
                <w:lang w:val="nl-BE"/>
              </w:rPr>
            </w:pPr>
          </w:p>
        </w:tc>
        <w:tc>
          <w:tcPr>
            <w:tcW w:w="5386" w:type="dxa"/>
          </w:tcPr>
          <w:p w14:paraId="7D6C2089" w14:textId="77777777" w:rsidR="00E154A5" w:rsidRPr="00EF4850" w:rsidRDefault="00E154A5" w:rsidP="00EF4850">
            <w:pPr>
              <w:pStyle w:val="Style"/>
              <w:ind w:left="284"/>
              <w:rPr>
                <w:rFonts w:ascii="Times New Roman" w:hAnsi="Times New Roman" w:cs="Times New Roman"/>
                <w:szCs w:val="20"/>
                <w:lang w:eastAsia="en-US"/>
              </w:rPr>
            </w:pPr>
            <w:r w:rsidRPr="00EF4850">
              <w:rPr>
                <w:rFonts w:ascii="Times New Roman" w:hAnsi="Times New Roman" w:cs="Times New Roman"/>
                <w:szCs w:val="20"/>
                <w:lang w:eastAsia="en-US"/>
              </w:rPr>
              <w:t>Art</w:t>
            </w:r>
            <w:r w:rsidR="00EF4850">
              <w:rPr>
                <w:rFonts w:ascii="Times New Roman" w:hAnsi="Times New Roman" w:cs="Times New Roman"/>
                <w:szCs w:val="20"/>
                <w:lang w:eastAsia="en-US"/>
              </w:rPr>
              <w:t>icle</w:t>
            </w:r>
            <w:r w:rsidRPr="00EF4850">
              <w:rPr>
                <w:rFonts w:ascii="Times New Roman" w:hAnsi="Times New Roman" w:cs="Times New Roman"/>
                <w:szCs w:val="20"/>
                <w:lang w:eastAsia="en-US"/>
              </w:rPr>
              <w:t xml:space="preserve"> 1</w:t>
            </w:r>
            <w:r w:rsidR="00EF4850">
              <w:rPr>
                <w:rFonts w:ascii="Times New Roman" w:hAnsi="Times New Roman" w:cs="Times New Roman"/>
                <w:szCs w:val="20"/>
                <w:lang w:eastAsia="en-US"/>
              </w:rPr>
              <w:t>e</w:t>
            </w:r>
            <w:r w:rsidRPr="00EF4850">
              <w:rPr>
                <w:rFonts w:ascii="Times New Roman" w:hAnsi="Times New Roman" w:cs="Times New Roman"/>
                <w:szCs w:val="20"/>
                <w:lang w:eastAsia="en-US"/>
              </w:rPr>
              <w:t>r. § 1</w:t>
            </w:r>
            <w:r w:rsidR="00EF4850">
              <w:rPr>
                <w:rFonts w:ascii="Times New Roman" w:hAnsi="Times New Roman" w:cs="Times New Roman"/>
                <w:szCs w:val="20"/>
                <w:lang w:eastAsia="en-US"/>
              </w:rPr>
              <w:t>e</w:t>
            </w:r>
            <w:r w:rsidRPr="00EF4850">
              <w:rPr>
                <w:rFonts w:ascii="Times New Roman" w:hAnsi="Times New Roman" w:cs="Times New Roman"/>
                <w:szCs w:val="20"/>
                <w:lang w:eastAsia="en-US"/>
              </w:rPr>
              <w:t>r. La présente convention collective de travail s'applique aux employeurs et aux ouvriers de l'industrie alimentaire.</w:t>
            </w:r>
          </w:p>
          <w:p w14:paraId="382923ED" w14:textId="77777777" w:rsidR="003C5CD2" w:rsidRDefault="003C5CD2" w:rsidP="00EF4850">
            <w:pPr>
              <w:widowControl w:val="0"/>
              <w:ind w:left="284"/>
              <w:rPr>
                <w:lang w:val="fr-BE"/>
              </w:rPr>
            </w:pPr>
          </w:p>
          <w:p w14:paraId="1D541431" w14:textId="77777777" w:rsidR="00EF4850" w:rsidRDefault="00EF4850" w:rsidP="00EF4850">
            <w:pPr>
              <w:widowControl w:val="0"/>
              <w:ind w:left="284"/>
              <w:rPr>
                <w:lang w:val="fr-BE"/>
              </w:rPr>
            </w:pPr>
          </w:p>
          <w:p w14:paraId="3D974E27" w14:textId="77777777" w:rsidR="00EF4850" w:rsidRPr="003C5CD2" w:rsidRDefault="00EF4850" w:rsidP="00EF4850">
            <w:pPr>
              <w:widowControl w:val="0"/>
              <w:ind w:left="284"/>
              <w:rPr>
                <w:lang w:val="fr-BE"/>
              </w:rPr>
            </w:pPr>
          </w:p>
        </w:tc>
      </w:tr>
      <w:tr w:rsidR="00A803CD" w:rsidRPr="003C5CD2" w14:paraId="27C26E4B" w14:textId="77777777" w:rsidTr="00D07D78">
        <w:trPr>
          <w:cantSplit/>
        </w:trPr>
        <w:tc>
          <w:tcPr>
            <w:tcW w:w="5457" w:type="dxa"/>
          </w:tcPr>
          <w:p w14:paraId="7A020242" w14:textId="77777777" w:rsidR="00A22DD4" w:rsidRPr="00EF4850" w:rsidRDefault="00A22DD4" w:rsidP="00EF4850">
            <w:pPr>
              <w:pStyle w:val="Style"/>
              <w:rPr>
                <w:rFonts w:ascii="Times New Roman" w:hAnsi="Times New Roman" w:cs="Times New Roman"/>
                <w:szCs w:val="20"/>
                <w:lang w:val="nl-BE" w:eastAsia="en-US"/>
              </w:rPr>
            </w:pPr>
            <w:r w:rsidRPr="00EF4850">
              <w:rPr>
                <w:rFonts w:ascii="Times New Roman" w:hAnsi="Times New Roman" w:cs="Times New Roman"/>
                <w:szCs w:val="20"/>
                <w:lang w:val="nl-BE" w:eastAsia="en-US"/>
              </w:rPr>
              <w:t>§ 2. Met "arbeiders" worden alle arbeiders bedoeld, zonder onderscheid naar gender.</w:t>
            </w:r>
          </w:p>
          <w:p w14:paraId="3A1D8D19" w14:textId="77777777" w:rsidR="00A803CD" w:rsidRPr="00A22DD4" w:rsidRDefault="00A803CD" w:rsidP="00EF4850">
            <w:pPr>
              <w:widowControl w:val="0"/>
              <w:rPr>
                <w:lang w:val="nl-BE"/>
              </w:rPr>
            </w:pPr>
          </w:p>
        </w:tc>
        <w:tc>
          <w:tcPr>
            <w:tcW w:w="5386" w:type="dxa"/>
          </w:tcPr>
          <w:p w14:paraId="1ABAB9F2" w14:textId="77777777" w:rsidR="00E154A5" w:rsidRPr="00EF4850" w:rsidRDefault="00E154A5" w:rsidP="00EF4850">
            <w:pPr>
              <w:pStyle w:val="Style"/>
              <w:ind w:left="284"/>
              <w:rPr>
                <w:rFonts w:ascii="Times New Roman" w:hAnsi="Times New Roman" w:cs="Times New Roman"/>
                <w:szCs w:val="20"/>
                <w:lang w:eastAsia="en-US"/>
              </w:rPr>
            </w:pPr>
            <w:r w:rsidRPr="00EF4850">
              <w:rPr>
                <w:rFonts w:ascii="Times New Roman" w:hAnsi="Times New Roman" w:cs="Times New Roman"/>
                <w:szCs w:val="20"/>
                <w:lang w:eastAsia="en-US"/>
              </w:rPr>
              <w:t>§ 2. Par "ouvriers" sont visés</w:t>
            </w:r>
            <w:r w:rsidR="00761CB4">
              <w:rPr>
                <w:rFonts w:ascii="Times New Roman" w:hAnsi="Times New Roman" w:cs="Times New Roman"/>
                <w:szCs w:val="20"/>
                <w:lang w:eastAsia="en-US"/>
              </w:rPr>
              <w:t xml:space="preserve"> : </w:t>
            </w:r>
            <w:r w:rsidRPr="00EF4850">
              <w:rPr>
                <w:rFonts w:ascii="Times New Roman" w:hAnsi="Times New Roman" w:cs="Times New Roman"/>
                <w:szCs w:val="20"/>
                <w:lang w:eastAsia="en-US"/>
              </w:rPr>
              <w:t>tous les ouvriers sans distinction de genre.</w:t>
            </w:r>
          </w:p>
          <w:p w14:paraId="087C45CB" w14:textId="77777777" w:rsidR="003C5CD2" w:rsidRDefault="003C5CD2" w:rsidP="00EF4850">
            <w:pPr>
              <w:widowControl w:val="0"/>
              <w:ind w:left="284"/>
              <w:rPr>
                <w:lang w:val="fr-BE"/>
              </w:rPr>
            </w:pPr>
          </w:p>
          <w:p w14:paraId="228E3E29" w14:textId="77777777" w:rsidR="00EF4850" w:rsidRDefault="00EF4850" w:rsidP="00EF4850">
            <w:pPr>
              <w:widowControl w:val="0"/>
              <w:ind w:left="284"/>
              <w:rPr>
                <w:lang w:val="fr-BE"/>
              </w:rPr>
            </w:pPr>
          </w:p>
          <w:p w14:paraId="45F37453" w14:textId="77777777" w:rsidR="00EF4850" w:rsidRPr="003C5CD2" w:rsidRDefault="00EF4850" w:rsidP="00EF4850">
            <w:pPr>
              <w:widowControl w:val="0"/>
              <w:ind w:left="284"/>
              <w:rPr>
                <w:lang w:val="fr-BE"/>
              </w:rPr>
            </w:pPr>
          </w:p>
        </w:tc>
      </w:tr>
    </w:tbl>
    <w:p w14:paraId="690DFA6D" w14:textId="77777777" w:rsidR="00306C17" w:rsidRDefault="00306C17"/>
    <w:tbl>
      <w:tblPr>
        <w:tblW w:w="0" w:type="auto"/>
        <w:tblLayout w:type="fixed"/>
        <w:tblCellMar>
          <w:left w:w="70" w:type="dxa"/>
          <w:right w:w="70" w:type="dxa"/>
        </w:tblCellMar>
        <w:tblLook w:val="0000" w:firstRow="0" w:lastRow="0" w:firstColumn="0" w:lastColumn="0" w:noHBand="0" w:noVBand="0"/>
      </w:tblPr>
      <w:tblGrid>
        <w:gridCol w:w="5457"/>
        <w:gridCol w:w="5386"/>
      </w:tblGrid>
      <w:tr w:rsidR="00A803CD" w:rsidRPr="003C5CD2" w14:paraId="65CEB79E" w14:textId="77777777" w:rsidTr="00D07D78">
        <w:trPr>
          <w:cantSplit/>
        </w:trPr>
        <w:tc>
          <w:tcPr>
            <w:tcW w:w="5457" w:type="dxa"/>
          </w:tcPr>
          <w:p w14:paraId="584D16DD" w14:textId="77777777" w:rsidR="00EF4850" w:rsidRDefault="00EF4850" w:rsidP="00EF4850">
            <w:pPr>
              <w:autoSpaceDE w:val="0"/>
              <w:autoSpaceDN w:val="0"/>
              <w:adjustRightInd w:val="0"/>
              <w:jc w:val="center"/>
              <w:rPr>
                <w:lang w:val="nl-BE"/>
              </w:rPr>
            </w:pPr>
            <w:r>
              <w:rPr>
                <w:lang w:val="nl-BE"/>
              </w:rPr>
              <w:t>HOOFDSTUK</w:t>
            </w:r>
            <w:r w:rsidR="00A22DD4" w:rsidRPr="00EF4850">
              <w:rPr>
                <w:lang w:val="nl-BE"/>
              </w:rPr>
              <w:t xml:space="preserve"> II</w:t>
            </w:r>
            <w:r>
              <w:rPr>
                <w:lang w:val="nl-BE"/>
              </w:rPr>
              <w:t>.</w:t>
            </w:r>
            <w:r w:rsidR="00A22DD4" w:rsidRPr="00EF4850">
              <w:rPr>
                <w:lang w:val="nl-BE"/>
              </w:rPr>
              <w:t xml:space="preserve"> </w:t>
            </w:r>
          </w:p>
          <w:p w14:paraId="20731260" w14:textId="77777777" w:rsidR="00A803CD" w:rsidRPr="00A22DD4" w:rsidRDefault="00A22DD4" w:rsidP="00EF4850">
            <w:pPr>
              <w:autoSpaceDE w:val="0"/>
              <w:autoSpaceDN w:val="0"/>
              <w:adjustRightInd w:val="0"/>
              <w:jc w:val="center"/>
              <w:rPr>
                <w:lang w:val="nl-BE"/>
              </w:rPr>
            </w:pPr>
            <w:r w:rsidRPr="00EF4850">
              <w:rPr>
                <w:i/>
                <w:iCs/>
                <w:lang w:val="nl-BE"/>
              </w:rPr>
              <w:t>Overleg uitzendarbeid en werkbaarheid in de ondernemingen</w:t>
            </w:r>
          </w:p>
        </w:tc>
        <w:tc>
          <w:tcPr>
            <w:tcW w:w="5386" w:type="dxa"/>
          </w:tcPr>
          <w:p w14:paraId="7994AA8A" w14:textId="77777777" w:rsidR="00EF4850" w:rsidRDefault="00EF4850" w:rsidP="00EF4850">
            <w:pPr>
              <w:pStyle w:val="Style"/>
              <w:ind w:left="284"/>
              <w:jc w:val="center"/>
              <w:rPr>
                <w:rFonts w:ascii="Times New Roman" w:hAnsi="Times New Roman" w:cs="Times New Roman"/>
                <w:szCs w:val="20"/>
                <w:lang w:eastAsia="en-US"/>
              </w:rPr>
            </w:pPr>
            <w:r>
              <w:rPr>
                <w:rFonts w:ascii="Times New Roman" w:hAnsi="Times New Roman" w:cs="Times New Roman"/>
                <w:szCs w:val="20"/>
                <w:lang w:eastAsia="en-US"/>
              </w:rPr>
              <w:t>CHAPITRE</w:t>
            </w:r>
            <w:r w:rsidR="00E154A5" w:rsidRPr="00EF4850">
              <w:rPr>
                <w:rFonts w:ascii="Times New Roman" w:hAnsi="Times New Roman" w:cs="Times New Roman"/>
                <w:szCs w:val="20"/>
                <w:lang w:eastAsia="en-US"/>
              </w:rPr>
              <w:t xml:space="preserve"> II</w:t>
            </w:r>
            <w:r>
              <w:rPr>
                <w:rFonts w:ascii="Times New Roman" w:hAnsi="Times New Roman" w:cs="Times New Roman"/>
                <w:szCs w:val="20"/>
                <w:lang w:eastAsia="en-US"/>
              </w:rPr>
              <w:t>.</w:t>
            </w:r>
            <w:r w:rsidR="00E154A5" w:rsidRPr="00EF4850">
              <w:rPr>
                <w:rFonts w:ascii="Times New Roman" w:hAnsi="Times New Roman" w:cs="Times New Roman"/>
                <w:szCs w:val="20"/>
                <w:lang w:eastAsia="en-US"/>
              </w:rPr>
              <w:t xml:space="preserve"> </w:t>
            </w:r>
          </w:p>
          <w:p w14:paraId="575F5CC7" w14:textId="77777777" w:rsidR="00E154A5" w:rsidRPr="00EF4850" w:rsidRDefault="00E154A5" w:rsidP="00EF4850">
            <w:pPr>
              <w:pStyle w:val="Style"/>
              <w:ind w:left="284"/>
              <w:jc w:val="center"/>
              <w:rPr>
                <w:rFonts w:ascii="Times New Roman" w:hAnsi="Times New Roman" w:cs="Times New Roman"/>
                <w:szCs w:val="20"/>
                <w:lang w:eastAsia="en-US"/>
              </w:rPr>
            </w:pPr>
            <w:r w:rsidRPr="00EF4850">
              <w:rPr>
                <w:rFonts w:ascii="Times New Roman" w:hAnsi="Times New Roman" w:cs="Times New Roman"/>
                <w:i/>
                <w:iCs/>
                <w:szCs w:val="20"/>
                <w:lang w:eastAsia="en-US"/>
              </w:rPr>
              <w:t>Concertation travail intérimaire et faisabilité du travail au sein des entreprises</w:t>
            </w:r>
          </w:p>
          <w:p w14:paraId="007726D2" w14:textId="77777777" w:rsidR="003C5CD2" w:rsidRDefault="003C5CD2" w:rsidP="00EF4850">
            <w:pPr>
              <w:widowControl w:val="0"/>
              <w:ind w:left="284"/>
              <w:rPr>
                <w:lang w:val="fr-BE"/>
              </w:rPr>
            </w:pPr>
          </w:p>
          <w:p w14:paraId="761908AC" w14:textId="77777777" w:rsidR="00EF4850" w:rsidRDefault="00EF4850" w:rsidP="00EF4850">
            <w:pPr>
              <w:widowControl w:val="0"/>
              <w:ind w:left="284"/>
              <w:rPr>
                <w:lang w:val="fr-BE"/>
              </w:rPr>
            </w:pPr>
          </w:p>
          <w:p w14:paraId="396EAC24" w14:textId="77777777" w:rsidR="00EF4850" w:rsidRPr="003C5CD2" w:rsidRDefault="00EF4850" w:rsidP="00EF4850">
            <w:pPr>
              <w:widowControl w:val="0"/>
              <w:ind w:left="284"/>
              <w:rPr>
                <w:lang w:val="fr-BE"/>
              </w:rPr>
            </w:pPr>
          </w:p>
        </w:tc>
      </w:tr>
      <w:tr w:rsidR="00A803CD" w:rsidRPr="003C5CD2" w14:paraId="31624F11" w14:textId="77777777" w:rsidTr="00D07D78">
        <w:trPr>
          <w:cantSplit/>
        </w:trPr>
        <w:tc>
          <w:tcPr>
            <w:tcW w:w="5457" w:type="dxa"/>
          </w:tcPr>
          <w:p w14:paraId="466720BC" w14:textId="77777777" w:rsidR="00A22DD4" w:rsidRPr="00EF4850" w:rsidRDefault="00A22DD4" w:rsidP="00EF4850">
            <w:pPr>
              <w:pStyle w:val="Style"/>
              <w:rPr>
                <w:rFonts w:ascii="Times New Roman" w:hAnsi="Times New Roman" w:cs="Times New Roman"/>
                <w:szCs w:val="20"/>
                <w:lang w:val="nl-BE" w:eastAsia="en-US"/>
              </w:rPr>
            </w:pPr>
            <w:r w:rsidRPr="00EF4850">
              <w:rPr>
                <w:rFonts w:ascii="Times New Roman" w:hAnsi="Times New Roman" w:cs="Times New Roman"/>
                <w:szCs w:val="20"/>
                <w:lang w:val="nl-BE" w:eastAsia="en-US"/>
              </w:rPr>
              <w:t>Art. 2. §</w:t>
            </w:r>
            <w:r w:rsidR="00EF4850">
              <w:rPr>
                <w:rFonts w:ascii="Times New Roman" w:hAnsi="Times New Roman" w:cs="Times New Roman"/>
                <w:szCs w:val="20"/>
                <w:lang w:val="nl-BE" w:eastAsia="en-US"/>
              </w:rPr>
              <w:t xml:space="preserve"> </w:t>
            </w:r>
            <w:r w:rsidRPr="00EF4850">
              <w:rPr>
                <w:rFonts w:ascii="Times New Roman" w:hAnsi="Times New Roman" w:cs="Times New Roman"/>
                <w:szCs w:val="20"/>
                <w:lang w:val="nl-BE" w:eastAsia="en-US"/>
              </w:rPr>
              <w:t xml:space="preserve">1. De ondernemingen met een syndicale afvaardiging dienen een afzonderlijke bedrijfs-cao te sluiten </w:t>
            </w:r>
            <w:proofErr w:type="gramStart"/>
            <w:r w:rsidRPr="00EF4850">
              <w:rPr>
                <w:rFonts w:ascii="Times New Roman" w:hAnsi="Times New Roman" w:cs="Times New Roman"/>
                <w:szCs w:val="20"/>
                <w:lang w:val="nl-BE" w:eastAsia="en-US"/>
              </w:rPr>
              <w:t>inzake</w:t>
            </w:r>
            <w:proofErr w:type="gramEnd"/>
            <w:r w:rsidRPr="00EF4850">
              <w:rPr>
                <w:rFonts w:ascii="Times New Roman" w:hAnsi="Times New Roman" w:cs="Times New Roman"/>
                <w:szCs w:val="20"/>
                <w:lang w:val="nl-BE" w:eastAsia="en-US"/>
              </w:rPr>
              <w:t xml:space="preserve"> uitzendarbeid en tot verbetering van de werkbaarheid.</w:t>
            </w:r>
          </w:p>
          <w:p w14:paraId="7D5F9B31" w14:textId="77777777" w:rsidR="003C5CD2" w:rsidRPr="00A22DD4" w:rsidRDefault="003C5CD2" w:rsidP="00EF4850">
            <w:pPr>
              <w:widowControl w:val="0"/>
              <w:rPr>
                <w:lang w:val="nl-BE"/>
              </w:rPr>
            </w:pPr>
          </w:p>
        </w:tc>
        <w:tc>
          <w:tcPr>
            <w:tcW w:w="5386" w:type="dxa"/>
          </w:tcPr>
          <w:p w14:paraId="57D1B144" w14:textId="77777777" w:rsidR="00E154A5" w:rsidRPr="00EF4850" w:rsidRDefault="00E154A5" w:rsidP="00EF4850">
            <w:pPr>
              <w:pStyle w:val="Style"/>
              <w:ind w:left="284"/>
              <w:rPr>
                <w:rFonts w:ascii="Times New Roman" w:hAnsi="Times New Roman" w:cs="Times New Roman"/>
                <w:szCs w:val="20"/>
                <w:lang w:eastAsia="en-US"/>
              </w:rPr>
            </w:pPr>
            <w:r w:rsidRPr="00EF4850">
              <w:rPr>
                <w:rFonts w:ascii="Times New Roman" w:hAnsi="Times New Roman" w:cs="Times New Roman"/>
                <w:szCs w:val="20"/>
                <w:lang w:eastAsia="en-US"/>
              </w:rPr>
              <w:t>Art.</w:t>
            </w:r>
            <w:r w:rsidR="00EF4850">
              <w:rPr>
                <w:rFonts w:ascii="Times New Roman" w:hAnsi="Times New Roman" w:cs="Times New Roman"/>
                <w:szCs w:val="20"/>
                <w:lang w:eastAsia="en-US"/>
              </w:rPr>
              <w:t xml:space="preserve"> </w:t>
            </w:r>
            <w:r w:rsidRPr="00EF4850">
              <w:rPr>
                <w:rFonts w:ascii="Times New Roman" w:hAnsi="Times New Roman" w:cs="Times New Roman"/>
                <w:szCs w:val="20"/>
                <w:lang w:eastAsia="en-US"/>
              </w:rPr>
              <w:t>2. §</w:t>
            </w:r>
            <w:r w:rsidR="00EF4850">
              <w:rPr>
                <w:rFonts w:ascii="Times New Roman" w:hAnsi="Times New Roman" w:cs="Times New Roman"/>
                <w:szCs w:val="20"/>
                <w:lang w:eastAsia="en-US"/>
              </w:rPr>
              <w:t xml:space="preserve"> </w:t>
            </w:r>
            <w:r w:rsidRPr="00EF4850">
              <w:rPr>
                <w:rFonts w:ascii="Times New Roman" w:hAnsi="Times New Roman" w:cs="Times New Roman"/>
                <w:szCs w:val="20"/>
                <w:lang w:eastAsia="en-US"/>
              </w:rPr>
              <w:t>1</w:t>
            </w:r>
            <w:r w:rsidR="00EF4850">
              <w:rPr>
                <w:rFonts w:ascii="Times New Roman" w:hAnsi="Times New Roman" w:cs="Times New Roman"/>
                <w:szCs w:val="20"/>
                <w:lang w:eastAsia="en-US"/>
              </w:rPr>
              <w:t>e</w:t>
            </w:r>
            <w:r w:rsidRPr="00EF4850">
              <w:rPr>
                <w:rFonts w:ascii="Times New Roman" w:hAnsi="Times New Roman" w:cs="Times New Roman"/>
                <w:szCs w:val="20"/>
                <w:lang w:eastAsia="en-US"/>
              </w:rPr>
              <w:t>r. Les entreprises disposant d'une délégation syndicale doivent conclure une convention collective d'entreprise distincte en matière de travail intérimaire et en vue de l'amélioration de la faisabilité du travail.</w:t>
            </w:r>
          </w:p>
          <w:p w14:paraId="228A7152" w14:textId="77777777" w:rsidR="00A803CD" w:rsidRDefault="00A803CD" w:rsidP="00EF4850">
            <w:pPr>
              <w:pStyle w:val="Style"/>
              <w:ind w:left="284"/>
              <w:rPr>
                <w:rFonts w:ascii="Times New Roman" w:hAnsi="Times New Roman" w:cs="Times New Roman"/>
                <w:szCs w:val="20"/>
                <w:lang w:eastAsia="en-US"/>
              </w:rPr>
            </w:pPr>
          </w:p>
          <w:p w14:paraId="342A14AE" w14:textId="77777777" w:rsidR="00EF4850" w:rsidRDefault="00EF4850" w:rsidP="00EF4850">
            <w:pPr>
              <w:pStyle w:val="Style"/>
              <w:ind w:left="284"/>
              <w:rPr>
                <w:rFonts w:ascii="Times New Roman" w:hAnsi="Times New Roman" w:cs="Times New Roman"/>
                <w:szCs w:val="20"/>
                <w:lang w:eastAsia="en-US"/>
              </w:rPr>
            </w:pPr>
          </w:p>
          <w:p w14:paraId="4D683266" w14:textId="77777777" w:rsidR="00EF4850" w:rsidRPr="003C5CD2" w:rsidRDefault="00EF4850" w:rsidP="00EF4850">
            <w:pPr>
              <w:pStyle w:val="Style"/>
              <w:ind w:left="284"/>
              <w:rPr>
                <w:rFonts w:ascii="Times New Roman" w:hAnsi="Times New Roman" w:cs="Times New Roman"/>
                <w:szCs w:val="20"/>
                <w:lang w:eastAsia="en-US"/>
              </w:rPr>
            </w:pPr>
          </w:p>
        </w:tc>
      </w:tr>
      <w:tr w:rsidR="00A803CD" w:rsidRPr="003C5CD2" w14:paraId="5D01BDF6" w14:textId="77777777" w:rsidTr="00D07D78">
        <w:trPr>
          <w:cantSplit/>
        </w:trPr>
        <w:tc>
          <w:tcPr>
            <w:tcW w:w="5457" w:type="dxa"/>
          </w:tcPr>
          <w:p w14:paraId="23801B1D" w14:textId="77777777" w:rsidR="00A22DD4" w:rsidRPr="00761CB4" w:rsidRDefault="00A22DD4" w:rsidP="00EF4850">
            <w:pPr>
              <w:pStyle w:val="Style"/>
              <w:rPr>
                <w:rFonts w:ascii="Times New Roman" w:hAnsi="Times New Roman" w:cs="Times New Roman"/>
                <w:szCs w:val="20"/>
                <w:lang w:val="nl-BE" w:eastAsia="en-US"/>
              </w:rPr>
            </w:pPr>
            <w:r w:rsidRPr="00761CB4">
              <w:rPr>
                <w:rFonts w:ascii="Times New Roman" w:hAnsi="Times New Roman" w:cs="Times New Roman"/>
                <w:szCs w:val="20"/>
                <w:lang w:val="nl-BE" w:eastAsia="en-US"/>
              </w:rPr>
              <w:lastRenderedPageBreak/>
              <w:t>§</w:t>
            </w:r>
            <w:r w:rsidR="008D4C79" w:rsidRPr="00761CB4">
              <w:rPr>
                <w:rFonts w:ascii="Times New Roman" w:hAnsi="Times New Roman" w:cs="Times New Roman"/>
                <w:szCs w:val="20"/>
                <w:lang w:val="nl-BE" w:eastAsia="en-US"/>
              </w:rPr>
              <w:t xml:space="preserve"> </w:t>
            </w:r>
            <w:r w:rsidRPr="00761CB4">
              <w:rPr>
                <w:rFonts w:ascii="Times New Roman" w:hAnsi="Times New Roman" w:cs="Times New Roman"/>
                <w:szCs w:val="20"/>
                <w:lang w:val="nl-BE" w:eastAsia="en-US"/>
              </w:rPr>
              <w:t xml:space="preserve">2. De </w:t>
            </w:r>
            <w:r w:rsidR="008D4C79" w:rsidRPr="00761CB4">
              <w:rPr>
                <w:rFonts w:ascii="Times New Roman" w:hAnsi="Times New Roman" w:cs="Times New Roman"/>
                <w:szCs w:val="20"/>
                <w:lang w:val="nl-BE" w:eastAsia="en-US"/>
              </w:rPr>
              <w:t>in</w:t>
            </w:r>
            <w:r w:rsidRPr="00761CB4">
              <w:rPr>
                <w:rFonts w:ascii="Times New Roman" w:hAnsi="Times New Roman" w:cs="Times New Roman"/>
                <w:szCs w:val="20"/>
                <w:lang w:val="nl-BE" w:eastAsia="en-US"/>
              </w:rPr>
              <w:t xml:space="preserve"> paragraaf 1 vermelde </w:t>
            </w:r>
            <w:r w:rsidR="00761CB4" w:rsidRPr="00761CB4">
              <w:rPr>
                <w:rFonts w:ascii="Times New Roman" w:hAnsi="Times New Roman" w:cs="Times New Roman"/>
                <w:lang w:val="nl-BE"/>
              </w:rPr>
              <w:t>bedrijfs-collectieve arbeidsovereenkomst</w:t>
            </w:r>
            <w:r w:rsidRPr="00761CB4">
              <w:rPr>
                <w:rFonts w:ascii="Times New Roman" w:hAnsi="Times New Roman" w:cs="Times New Roman"/>
                <w:szCs w:val="20"/>
                <w:lang w:val="nl-BE" w:eastAsia="en-US"/>
              </w:rPr>
              <w:t xml:space="preserve"> dient te vermelden dat zij wordt afgesloten </w:t>
            </w:r>
            <w:r w:rsidR="008D4C79" w:rsidRPr="00761CB4">
              <w:rPr>
                <w:rFonts w:ascii="Times New Roman" w:hAnsi="Times New Roman" w:cs="Times New Roman"/>
                <w:szCs w:val="20"/>
                <w:lang w:val="nl-BE" w:eastAsia="en-US"/>
              </w:rPr>
              <w:t>in</w:t>
            </w:r>
            <w:r w:rsidRPr="00761CB4">
              <w:rPr>
                <w:rFonts w:ascii="Times New Roman" w:hAnsi="Times New Roman" w:cs="Times New Roman"/>
                <w:szCs w:val="20"/>
                <w:lang w:val="nl-BE" w:eastAsia="en-US"/>
              </w:rPr>
              <w:t xml:space="preserve"> uitvoering van onderhavige collectieve arbeidsovereenkomst.</w:t>
            </w:r>
          </w:p>
          <w:p w14:paraId="049CFC82" w14:textId="77777777" w:rsidR="00A803CD" w:rsidRPr="00A22DD4" w:rsidRDefault="00A803CD" w:rsidP="00EF4850">
            <w:pPr>
              <w:pStyle w:val="Style"/>
              <w:rPr>
                <w:rFonts w:ascii="Times New Roman" w:hAnsi="Times New Roman" w:cs="Times New Roman"/>
                <w:szCs w:val="20"/>
                <w:lang w:val="nl-BE" w:eastAsia="en-US"/>
              </w:rPr>
            </w:pPr>
          </w:p>
        </w:tc>
        <w:tc>
          <w:tcPr>
            <w:tcW w:w="5386" w:type="dxa"/>
          </w:tcPr>
          <w:p w14:paraId="158FB9F5" w14:textId="77777777" w:rsidR="00E154A5" w:rsidRPr="00EF4850" w:rsidRDefault="00E154A5" w:rsidP="00EF4850">
            <w:pPr>
              <w:pStyle w:val="Style"/>
              <w:ind w:left="284"/>
              <w:rPr>
                <w:rFonts w:ascii="Times New Roman" w:hAnsi="Times New Roman" w:cs="Times New Roman"/>
                <w:szCs w:val="20"/>
                <w:lang w:eastAsia="en-US"/>
              </w:rPr>
            </w:pPr>
            <w:r w:rsidRPr="00EF4850">
              <w:rPr>
                <w:rFonts w:ascii="Times New Roman" w:hAnsi="Times New Roman" w:cs="Times New Roman"/>
                <w:szCs w:val="20"/>
                <w:lang w:eastAsia="en-US"/>
              </w:rPr>
              <w:t>§</w:t>
            </w:r>
            <w:r w:rsidR="00EF4850">
              <w:rPr>
                <w:rFonts w:ascii="Times New Roman" w:hAnsi="Times New Roman" w:cs="Times New Roman"/>
                <w:szCs w:val="20"/>
                <w:lang w:eastAsia="en-US"/>
              </w:rPr>
              <w:t xml:space="preserve"> </w:t>
            </w:r>
            <w:r w:rsidRPr="00EF4850">
              <w:rPr>
                <w:rFonts w:ascii="Times New Roman" w:hAnsi="Times New Roman" w:cs="Times New Roman"/>
                <w:szCs w:val="20"/>
                <w:lang w:eastAsia="en-US"/>
              </w:rPr>
              <w:t xml:space="preserve">2. La </w:t>
            </w:r>
            <w:r w:rsidR="00EF4850">
              <w:rPr>
                <w:rFonts w:ascii="Times New Roman" w:hAnsi="Times New Roman" w:cs="Times New Roman"/>
                <w:szCs w:val="20"/>
                <w:lang w:eastAsia="en-US"/>
              </w:rPr>
              <w:t>convention collective de travail</w:t>
            </w:r>
            <w:r w:rsidRPr="00EF4850">
              <w:rPr>
                <w:rFonts w:ascii="Times New Roman" w:hAnsi="Times New Roman" w:cs="Times New Roman"/>
                <w:szCs w:val="20"/>
                <w:lang w:eastAsia="en-US"/>
              </w:rPr>
              <w:t xml:space="preserve"> d'entreprise visée au paragraphe 1</w:t>
            </w:r>
            <w:r w:rsidR="00EF4850">
              <w:rPr>
                <w:rFonts w:ascii="Times New Roman" w:hAnsi="Times New Roman" w:cs="Times New Roman"/>
                <w:szCs w:val="20"/>
                <w:lang w:eastAsia="en-US"/>
              </w:rPr>
              <w:t>er</w:t>
            </w:r>
            <w:r w:rsidRPr="00EF4850">
              <w:rPr>
                <w:rFonts w:ascii="Times New Roman" w:hAnsi="Times New Roman" w:cs="Times New Roman"/>
                <w:szCs w:val="20"/>
                <w:lang w:eastAsia="en-US"/>
              </w:rPr>
              <w:t xml:space="preserve"> doit indiquer qu'elle est conclue en exécution de la présente convention collective de travail.</w:t>
            </w:r>
          </w:p>
          <w:p w14:paraId="45DD9E5B" w14:textId="77777777" w:rsidR="003C5CD2" w:rsidRDefault="003C5CD2" w:rsidP="00EF4850">
            <w:pPr>
              <w:widowControl w:val="0"/>
              <w:ind w:left="284"/>
              <w:rPr>
                <w:lang w:val="fr-BE"/>
              </w:rPr>
            </w:pPr>
          </w:p>
          <w:p w14:paraId="6210E54B" w14:textId="77777777" w:rsidR="00EF4850" w:rsidRDefault="00EF4850" w:rsidP="00EF4850">
            <w:pPr>
              <w:widowControl w:val="0"/>
              <w:ind w:left="284"/>
              <w:rPr>
                <w:lang w:val="fr-BE"/>
              </w:rPr>
            </w:pPr>
          </w:p>
          <w:p w14:paraId="3D395F17" w14:textId="77777777" w:rsidR="00EF4850" w:rsidRPr="003C5CD2" w:rsidRDefault="00EF4850" w:rsidP="00EF4850">
            <w:pPr>
              <w:widowControl w:val="0"/>
              <w:ind w:left="284"/>
              <w:rPr>
                <w:lang w:val="fr-BE"/>
              </w:rPr>
            </w:pPr>
          </w:p>
        </w:tc>
      </w:tr>
      <w:tr w:rsidR="00A803CD" w:rsidRPr="003C5CD2" w14:paraId="25EBCD5F" w14:textId="77777777" w:rsidTr="00D07D78">
        <w:trPr>
          <w:cantSplit/>
        </w:trPr>
        <w:tc>
          <w:tcPr>
            <w:tcW w:w="5457" w:type="dxa"/>
          </w:tcPr>
          <w:p w14:paraId="26E16095" w14:textId="77777777" w:rsidR="00A22DD4" w:rsidRPr="00EF4850" w:rsidRDefault="00A22DD4" w:rsidP="00EF4850">
            <w:pPr>
              <w:pStyle w:val="Style"/>
              <w:rPr>
                <w:rFonts w:ascii="Times New Roman" w:hAnsi="Times New Roman" w:cs="Times New Roman"/>
                <w:szCs w:val="20"/>
                <w:lang w:val="nl-BE" w:eastAsia="en-US"/>
              </w:rPr>
            </w:pPr>
            <w:r w:rsidRPr="00761CB4">
              <w:rPr>
                <w:rFonts w:ascii="Times New Roman" w:hAnsi="Times New Roman" w:cs="Times New Roman"/>
                <w:szCs w:val="20"/>
                <w:lang w:val="nl-BE" w:eastAsia="en-US"/>
              </w:rPr>
              <w:t>Art. 3. §</w:t>
            </w:r>
            <w:r w:rsidR="008D4C79" w:rsidRPr="00761CB4">
              <w:rPr>
                <w:rFonts w:ascii="Times New Roman" w:hAnsi="Times New Roman" w:cs="Times New Roman"/>
                <w:szCs w:val="20"/>
                <w:lang w:val="nl-BE" w:eastAsia="en-US"/>
              </w:rPr>
              <w:t xml:space="preserve"> </w:t>
            </w:r>
            <w:r w:rsidRPr="00761CB4">
              <w:rPr>
                <w:rFonts w:ascii="Times New Roman" w:hAnsi="Times New Roman" w:cs="Times New Roman"/>
                <w:szCs w:val="20"/>
                <w:lang w:val="nl-BE" w:eastAsia="en-US"/>
              </w:rPr>
              <w:t xml:space="preserve">1. De ondernemingen met een syndicale afvaardiging die </w:t>
            </w:r>
            <w:proofErr w:type="gramStart"/>
            <w:r w:rsidRPr="00761CB4">
              <w:rPr>
                <w:rFonts w:ascii="Times New Roman" w:hAnsi="Times New Roman" w:cs="Times New Roman"/>
                <w:szCs w:val="20"/>
                <w:lang w:val="nl-BE" w:eastAsia="en-US"/>
              </w:rPr>
              <w:t>reeds</w:t>
            </w:r>
            <w:proofErr w:type="gramEnd"/>
            <w:r w:rsidRPr="00761CB4">
              <w:rPr>
                <w:rFonts w:ascii="Times New Roman" w:hAnsi="Times New Roman" w:cs="Times New Roman"/>
                <w:szCs w:val="20"/>
                <w:lang w:val="nl-BE" w:eastAsia="en-US"/>
              </w:rPr>
              <w:t xml:space="preserve"> een </w:t>
            </w:r>
            <w:r w:rsidR="00761CB4" w:rsidRPr="00761CB4">
              <w:rPr>
                <w:rFonts w:ascii="Times New Roman" w:hAnsi="Times New Roman" w:cs="Times New Roman"/>
                <w:lang w:val="nl-BE"/>
              </w:rPr>
              <w:t>bedrijfs-collectieve arbeidsovereenkomst</w:t>
            </w:r>
            <w:r w:rsidRPr="00761CB4">
              <w:rPr>
                <w:rFonts w:ascii="Times New Roman" w:hAnsi="Times New Roman" w:cs="Times New Roman"/>
                <w:szCs w:val="20"/>
                <w:lang w:val="nl-BE" w:eastAsia="en-US"/>
              </w:rPr>
              <w:t xml:space="preserve"> voor onbepaalde duur </w:t>
            </w:r>
            <w:proofErr w:type="gramStart"/>
            <w:r w:rsidRPr="00761CB4">
              <w:rPr>
                <w:rFonts w:ascii="Times New Roman" w:hAnsi="Times New Roman" w:cs="Times New Roman"/>
                <w:szCs w:val="20"/>
                <w:lang w:val="nl-BE" w:eastAsia="en-US"/>
              </w:rPr>
              <w:t>inzake</w:t>
            </w:r>
            <w:proofErr w:type="gramEnd"/>
            <w:r w:rsidRPr="00761CB4">
              <w:rPr>
                <w:rFonts w:ascii="Times New Roman" w:hAnsi="Times New Roman" w:cs="Times New Roman"/>
                <w:szCs w:val="20"/>
                <w:lang w:val="nl-BE" w:eastAsia="en-US"/>
              </w:rPr>
              <w:t xml:space="preserve"> uitzendarbeid en tot verbetering van de werkbaarheid hebben afgesloten, evalueren en optimaliseren deze om de twee jaar, in overleg met de vakbondsafvaardiging, aan de hand van het sectoraal model werkbaarheidsplan zoals opgenomen in de bijlage bij onderhavige </w:t>
            </w:r>
            <w:r w:rsidR="008D4C79" w:rsidRPr="00761CB4">
              <w:rPr>
                <w:rFonts w:ascii="Times New Roman" w:hAnsi="Times New Roman" w:cs="Times New Roman"/>
                <w:szCs w:val="20"/>
                <w:lang w:val="nl-BE" w:eastAsia="en-US"/>
              </w:rPr>
              <w:t>collectieve arbeidsovereenkomst</w:t>
            </w:r>
            <w:r w:rsidRPr="00761CB4">
              <w:rPr>
                <w:rFonts w:ascii="Times New Roman" w:hAnsi="Times New Roman" w:cs="Times New Roman"/>
                <w:szCs w:val="20"/>
                <w:lang w:val="nl-BE" w:eastAsia="en-US"/>
              </w:rPr>
              <w:t>. Dat werkbaarheidsplan wordt vervolgens aan Alimento</w:t>
            </w:r>
            <w:r w:rsidR="00306C17">
              <w:rPr>
                <w:rFonts w:ascii="Times New Roman" w:hAnsi="Times New Roman" w:cs="Times New Roman"/>
                <w:szCs w:val="20"/>
                <w:lang w:val="nl-BE" w:eastAsia="en-US"/>
              </w:rPr>
              <w:t>/IPV</w:t>
            </w:r>
            <w:r w:rsidRPr="00761CB4">
              <w:rPr>
                <w:rFonts w:ascii="Times New Roman" w:hAnsi="Times New Roman" w:cs="Times New Roman"/>
                <w:szCs w:val="20"/>
                <w:lang w:val="nl-BE" w:eastAsia="en-US"/>
              </w:rPr>
              <w:t xml:space="preserve"> bezorgd</w:t>
            </w:r>
            <w:r w:rsidRPr="00EF4850">
              <w:rPr>
                <w:rFonts w:ascii="Times New Roman" w:hAnsi="Times New Roman" w:cs="Times New Roman"/>
                <w:szCs w:val="20"/>
                <w:lang w:val="nl-BE" w:eastAsia="en-US"/>
              </w:rPr>
              <w:t>.</w:t>
            </w:r>
          </w:p>
          <w:p w14:paraId="2F430248" w14:textId="77777777" w:rsidR="00A22DD4" w:rsidRPr="00EF4850" w:rsidRDefault="00A22DD4" w:rsidP="00EF4850">
            <w:pPr>
              <w:pStyle w:val="Style"/>
              <w:rPr>
                <w:rFonts w:ascii="Times New Roman" w:hAnsi="Times New Roman" w:cs="Times New Roman"/>
                <w:szCs w:val="20"/>
                <w:lang w:val="nl-BE" w:eastAsia="en-US"/>
              </w:rPr>
            </w:pPr>
          </w:p>
          <w:p w14:paraId="38BB48F1" w14:textId="77777777" w:rsidR="00A803CD" w:rsidRPr="00A22DD4" w:rsidRDefault="00A803CD" w:rsidP="00EF4850">
            <w:pPr>
              <w:widowControl w:val="0"/>
              <w:rPr>
                <w:lang w:val="nl-BE"/>
              </w:rPr>
            </w:pPr>
          </w:p>
        </w:tc>
        <w:tc>
          <w:tcPr>
            <w:tcW w:w="5386" w:type="dxa"/>
          </w:tcPr>
          <w:p w14:paraId="03EA15A7" w14:textId="77777777" w:rsidR="00E154A5" w:rsidRPr="00EF4850" w:rsidRDefault="00E154A5" w:rsidP="00EF4850">
            <w:pPr>
              <w:pStyle w:val="Style"/>
              <w:ind w:left="284"/>
              <w:rPr>
                <w:rFonts w:ascii="Times New Roman" w:hAnsi="Times New Roman" w:cs="Times New Roman"/>
                <w:szCs w:val="20"/>
                <w:lang w:eastAsia="en-US"/>
              </w:rPr>
            </w:pPr>
            <w:r w:rsidRPr="00EF4850">
              <w:rPr>
                <w:rFonts w:ascii="Times New Roman" w:hAnsi="Times New Roman" w:cs="Times New Roman"/>
                <w:szCs w:val="20"/>
                <w:lang w:eastAsia="en-US"/>
              </w:rPr>
              <w:t>Art. 3. §</w:t>
            </w:r>
            <w:r w:rsidR="00761CB4">
              <w:rPr>
                <w:rFonts w:ascii="Times New Roman" w:hAnsi="Times New Roman" w:cs="Times New Roman"/>
                <w:szCs w:val="20"/>
                <w:lang w:eastAsia="en-US"/>
              </w:rPr>
              <w:t xml:space="preserve"> </w:t>
            </w:r>
            <w:r w:rsidRPr="00EF4850">
              <w:rPr>
                <w:rFonts w:ascii="Times New Roman" w:hAnsi="Times New Roman" w:cs="Times New Roman"/>
                <w:szCs w:val="20"/>
                <w:lang w:eastAsia="en-US"/>
              </w:rPr>
              <w:t>1</w:t>
            </w:r>
            <w:r w:rsidR="008D4C79">
              <w:rPr>
                <w:rFonts w:ascii="Times New Roman" w:hAnsi="Times New Roman" w:cs="Times New Roman"/>
                <w:szCs w:val="20"/>
                <w:lang w:eastAsia="en-US"/>
              </w:rPr>
              <w:t>e</w:t>
            </w:r>
            <w:r w:rsidRPr="00EF4850">
              <w:rPr>
                <w:rFonts w:ascii="Times New Roman" w:hAnsi="Times New Roman" w:cs="Times New Roman"/>
                <w:szCs w:val="20"/>
                <w:lang w:eastAsia="en-US"/>
              </w:rPr>
              <w:t xml:space="preserve">r. Les entreprises disposant d'une délégation syndicale et qui ont déjà conclu une convention d'entreprise à durée indéterminée en matière de travail intérimaire et en vue de </w:t>
            </w:r>
            <w:r w:rsidR="008D4C79">
              <w:rPr>
                <w:rFonts w:ascii="Times New Roman" w:hAnsi="Times New Roman" w:cs="Times New Roman"/>
                <w:szCs w:val="20"/>
                <w:lang w:eastAsia="en-US"/>
              </w:rPr>
              <w:t>l'</w:t>
            </w:r>
            <w:r w:rsidRPr="00EF4850">
              <w:rPr>
                <w:rFonts w:ascii="Times New Roman" w:hAnsi="Times New Roman" w:cs="Times New Roman"/>
                <w:szCs w:val="20"/>
                <w:lang w:eastAsia="en-US"/>
              </w:rPr>
              <w:t xml:space="preserve">amélioration de la faisabilité du travail, doivent l'évaluer et l'optimiser tous les deux ans, en concertation avec la délégation syndicale, en utilisant le modèle sectoriel de plan de faisabilité figurant en annexe de la présente </w:t>
            </w:r>
            <w:r w:rsidR="008D4C79">
              <w:rPr>
                <w:rFonts w:ascii="Times New Roman" w:hAnsi="Times New Roman" w:cs="Times New Roman"/>
                <w:szCs w:val="20"/>
                <w:lang w:eastAsia="en-US"/>
              </w:rPr>
              <w:t>convention collective de travail</w:t>
            </w:r>
            <w:r w:rsidRPr="00EF4850">
              <w:rPr>
                <w:rFonts w:ascii="Times New Roman" w:hAnsi="Times New Roman" w:cs="Times New Roman"/>
                <w:szCs w:val="20"/>
                <w:lang w:eastAsia="en-US"/>
              </w:rPr>
              <w:t>. Ce plan de faisabilité est ensuite transmis à Alimento</w:t>
            </w:r>
            <w:r w:rsidR="00306C17">
              <w:rPr>
                <w:rFonts w:ascii="Times New Roman" w:hAnsi="Times New Roman" w:cs="Times New Roman"/>
                <w:szCs w:val="20"/>
                <w:lang w:eastAsia="en-US"/>
              </w:rPr>
              <w:t>/IFP</w:t>
            </w:r>
            <w:r w:rsidRPr="00EF4850">
              <w:rPr>
                <w:rFonts w:ascii="Times New Roman" w:hAnsi="Times New Roman" w:cs="Times New Roman"/>
                <w:szCs w:val="20"/>
                <w:lang w:eastAsia="en-US"/>
              </w:rPr>
              <w:t>.</w:t>
            </w:r>
          </w:p>
          <w:p w14:paraId="464D61D0" w14:textId="77777777" w:rsidR="00A803CD" w:rsidRDefault="00A803CD" w:rsidP="00EF4850">
            <w:pPr>
              <w:widowControl w:val="0"/>
              <w:ind w:left="284"/>
              <w:rPr>
                <w:lang w:val="fr-BE"/>
              </w:rPr>
            </w:pPr>
          </w:p>
          <w:p w14:paraId="21AE409B" w14:textId="77777777" w:rsidR="008D4C79" w:rsidRDefault="008D4C79" w:rsidP="00EF4850">
            <w:pPr>
              <w:widowControl w:val="0"/>
              <w:ind w:left="284"/>
              <w:rPr>
                <w:lang w:val="fr-BE"/>
              </w:rPr>
            </w:pPr>
          </w:p>
          <w:p w14:paraId="34F13E32" w14:textId="77777777" w:rsidR="008D4C79" w:rsidRPr="003C5CD2" w:rsidRDefault="008D4C79" w:rsidP="00EF4850">
            <w:pPr>
              <w:widowControl w:val="0"/>
              <w:ind w:left="284"/>
              <w:rPr>
                <w:lang w:val="fr-BE"/>
              </w:rPr>
            </w:pPr>
          </w:p>
        </w:tc>
      </w:tr>
      <w:tr w:rsidR="00E154A5" w:rsidRPr="003C5CD2" w14:paraId="51B3BD8F" w14:textId="77777777" w:rsidTr="00D07D78">
        <w:trPr>
          <w:cantSplit/>
        </w:trPr>
        <w:tc>
          <w:tcPr>
            <w:tcW w:w="5457" w:type="dxa"/>
          </w:tcPr>
          <w:p w14:paraId="62327ABE" w14:textId="77777777" w:rsidR="00A22DD4" w:rsidRPr="00EF4850" w:rsidRDefault="00A22DD4" w:rsidP="00EF4850">
            <w:pPr>
              <w:pStyle w:val="Style"/>
              <w:rPr>
                <w:rFonts w:ascii="Times New Roman" w:hAnsi="Times New Roman" w:cs="Times New Roman"/>
                <w:szCs w:val="20"/>
                <w:lang w:val="nl-BE" w:eastAsia="en-US"/>
              </w:rPr>
            </w:pPr>
            <w:r w:rsidRPr="00EF4850">
              <w:rPr>
                <w:rFonts w:ascii="Times New Roman" w:hAnsi="Times New Roman" w:cs="Times New Roman"/>
                <w:szCs w:val="20"/>
                <w:lang w:val="nl-BE" w:eastAsia="en-US"/>
              </w:rPr>
              <w:t xml:space="preserve">In geval hierover tussen de partijen geen akkoord wordt bereikt, wordt dit voorgelegd aan het verzoeningsbureau van het </w:t>
            </w:r>
            <w:r w:rsidR="008B7663">
              <w:rPr>
                <w:rFonts w:ascii="Times New Roman" w:hAnsi="Times New Roman" w:cs="Times New Roman"/>
                <w:szCs w:val="20"/>
                <w:lang w:val="nl-BE" w:eastAsia="en-US"/>
              </w:rPr>
              <w:t>p</w:t>
            </w:r>
            <w:r w:rsidRPr="00EF4850">
              <w:rPr>
                <w:rFonts w:ascii="Times New Roman" w:hAnsi="Times New Roman" w:cs="Times New Roman"/>
                <w:szCs w:val="20"/>
                <w:lang w:val="nl-BE" w:eastAsia="en-US"/>
              </w:rPr>
              <w:t xml:space="preserve">aritair </w:t>
            </w:r>
            <w:r w:rsidR="008B7663">
              <w:rPr>
                <w:rFonts w:ascii="Times New Roman" w:hAnsi="Times New Roman" w:cs="Times New Roman"/>
                <w:szCs w:val="20"/>
                <w:lang w:val="nl-BE" w:eastAsia="en-US"/>
              </w:rPr>
              <w:t>c</w:t>
            </w:r>
            <w:r w:rsidRPr="00EF4850">
              <w:rPr>
                <w:rFonts w:ascii="Times New Roman" w:hAnsi="Times New Roman" w:cs="Times New Roman"/>
                <w:szCs w:val="20"/>
                <w:lang w:val="nl-BE" w:eastAsia="en-US"/>
              </w:rPr>
              <w:t>omité.</w:t>
            </w:r>
          </w:p>
          <w:p w14:paraId="459BC4EF" w14:textId="77777777" w:rsidR="00E154A5" w:rsidRPr="00A22DD4" w:rsidRDefault="00E154A5" w:rsidP="00EF4850">
            <w:pPr>
              <w:widowControl w:val="0"/>
              <w:rPr>
                <w:lang w:val="nl-BE"/>
              </w:rPr>
            </w:pPr>
          </w:p>
        </w:tc>
        <w:tc>
          <w:tcPr>
            <w:tcW w:w="5386" w:type="dxa"/>
          </w:tcPr>
          <w:p w14:paraId="03DECC9C" w14:textId="77777777" w:rsidR="00E154A5" w:rsidRPr="00EF4850" w:rsidRDefault="00E154A5" w:rsidP="00EF4850">
            <w:pPr>
              <w:pStyle w:val="Style"/>
              <w:ind w:left="284"/>
              <w:rPr>
                <w:rFonts w:ascii="Times New Roman" w:hAnsi="Times New Roman" w:cs="Times New Roman"/>
                <w:szCs w:val="20"/>
                <w:lang w:eastAsia="en-US"/>
              </w:rPr>
            </w:pPr>
            <w:r w:rsidRPr="00EF4850">
              <w:rPr>
                <w:rFonts w:ascii="Times New Roman" w:hAnsi="Times New Roman" w:cs="Times New Roman"/>
                <w:szCs w:val="20"/>
                <w:lang w:eastAsia="en-US"/>
              </w:rPr>
              <w:t xml:space="preserve">En cas de désaccord à ce sujet entre les parties, ceci est soumis au bureau de conciliation de la </w:t>
            </w:r>
            <w:r w:rsidR="008B7663">
              <w:rPr>
                <w:rFonts w:ascii="Times New Roman" w:hAnsi="Times New Roman" w:cs="Times New Roman"/>
                <w:szCs w:val="20"/>
                <w:lang w:eastAsia="en-US"/>
              </w:rPr>
              <w:t>c</w:t>
            </w:r>
            <w:r w:rsidRPr="00EF4850">
              <w:rPr>
                <w:rFonts w:ascii="Times New Roman" w:hAnsi="Times New Roman" w:cs="Times New Roman"/>
                <w:szCs w:val="20"/>
                <w:lang w:eastAsia="en-US"/>
              </w:rPr>
              <w:t>ommission paritaire.</w:t>
            </w:r>
          </w:p>
          <w:p w14:paraId="155C309A" w14:textId="77777777" w:rsidR="00E154A5" w:rsidRDefault="00E154A5" w:rsidP="00EF4850">
            <w:pPr>
              <w:widowControl w:val="0"/>
              <w:ind w:left="284"/>
              <w:rPr>
                <w:lang w:val="fr-BE"/>
              </w:rPr>
            </w:pPr>
          </w:p>
          <w:p w14:paraId="0CC132B4" w14:textId="77777777" w:rsidR="008D4C79" w:rsidRDefault="008D4C79" w:rsidP="00EF4850">
            <w:pPr>
              <w:widowControl w:val="0"/>
              <w:ind w:left="284"/>
              <w:rPr>
                <w:lang w:val="fr-BE"/>
              </w:rPr>
            </w:pPr>
          </w:p>
          <w:p w14:paraId="6AC2E40D" w14:textId="77777777" w:rsidR="008D4C79" w:rsidRPr="003C5CD2" w:rsidRDefault="008D4C79" w:rsidP="00EF4850">
            <w:pPr>
              <w:widowControl w:val="0"/>
              <w:ind w:left="284"/>
              <w:rPr>
                <w:lang w:val="fr-BE"/>
              </w:rPr>
            </w:pPr>
          </w:p>
        </w:tc>
      </w:tr>
      <w:tr w:rsidR="00E154A5" w:rsidRPr="003C5CD2" w14:paraId="4CEE1254" w14:textId="77777777" w:rsidTr="00D07D78">
        <w:trPr>
          <w:cantSplit/>
        </w:trPr>
        <w:tc>
          <w:tcPr>
            <w:tcW w:w="5457" w:type="dxa"/>
          </w:tcPr>
          <w:p w14:paraId="777BF3EF" w14:textId="77777777" w:rsidR="00A22DD4" w:rsidRPr="00EF4850" w:rsidRDefault="00A22DD4" w:rsidP="00EF4850">
            <w:pPr>
              <w:pStyle w:val="Style"/>
              <w:rPr>
                <w:rFonts w:ascii="Times New Roman" w:hAnsi="Times New Roman" w:cs="Times New Roman"/>
                <w:szCs w:val="20"/>
                <w:lang w:val="nl-BE" w:eastAsia="en-US"/>
              </w:rPr>
            </w:pPr>
            <w:r w:rsidRPr="00EF4850">
              <w:rPr>
                <w:rFonts w:ascii="Times New Roman" w:hAnsi="Times New Roman" w:cs="Times New Roman"/>
                <w:szCs w:val="20"/>
                <w:lang w:val="nl-BE" w:eastAsia="en-US"/>
              </w:rPr>
              <w:t>Bij proces verbaal (</w:t>
            </w:r>
            <w:r w:rsidR="00761CB4">
              <w:rPr>
                <w:rFonts w:ascii="Times New Roman" w:hAnsi="Times New Roman" w:cs="Times New Roman"/>
                <w:szCs w:val="20"/>
                <w:lang w:val="nl-BE" w:eastAsia="en-US"/>
              </w:rPr>
              <w:t>hierna "</w:t>
            </w:r>
            <w:r w:rsidRPr="00EF4850">
              <w:rPr>
                <w:rFonts w:ascii="Times New Roman" w:hAnsi="Times New Roman" w:cs="Times New Roman"/>
                <w:szCs w:val="20"/>
                <w:lang w:val="nl-BE" w:eastAsia="en-US"/>
              </w:rPr>
              <w:t>PV</w:t>
            </w:r>
            <w:r w:rsidR="00761CB4">
              <w:rPr>
                <w:rFonts w:ascii="Times New Roman" w:hAnsi="Times New Roman" w:cs="Times New Roman"/>
                <w:szCs w:val="20"/>
                <w:lang w:val="nl-BE" w:eastAsia="en-US"/>
              </w:rPr>
              <w:t>"</w:t>
            </w:r>
            <w:r w:rsidRPr="00EF4850">
              <w:rPr>
                <w:rFonts w:ascii="Times New Roman" w:hAnsi="Times New Roman" w:cs="Times New Roman"/>
                <w:szCs w:val="20"/>
                <w:lang w:val="nl-BE" w:eastAsia="en-US"/>
              </w:rPr>
              <w:t>) van niet</w:t>
            </w:r>
            <w:r w:rsidR="008D4C79">
              <w:rPr>
                <w:rFonts w:ascii="Times New Roman" w:hAnsi="Times New Roman" w:cs="Times New Roman"/>
                <w:szCs w:val="20"/>
                <w:lang w:val="nl-BE" w:eastAsia="en-US"/>
              </w:rPr>
              <w:t>-</w:t>
            </w:r>
            <w:r w:rsidRPr="00EF4850">
              <w:rPr>
                <w:rFonts w:ascii="Times New Roman" w:hAnsi="Times New Roman" w:cs="Times New Roman"/>
                <w:szCs w:val="20"/>
                <w:lang w:val="nl-BE" w:eastAsia="en-US"/>
              </w:rPr>
              <w:t xml:space="preserve">verzoening, wordt een sanctie van 0,10 </w:t>
            </w:r>
            <w:r w:rsidR="008D4C79">
              <w:rPr>
                <w:rFonts w:ascii="Times New Roman" w:hAnsi="Times New Roman" w:cs="Times New Roman"/>
                <w:szCs w:val="20"/>
                <w:lang w:val="nl-BE" w:eastAsia="en-US"/>
              </w:rPr>
              <w:t>pct.</w:t>
            </w:r>
            <w:r w:rsidRPr="00EF4850">
              <w:rPr>
                <w:rFonts w:ascii="Times New Roman" w:hAnsi="Times New Roman" w:cs="Times New Roman"/>
                <w:szCs w:val="20"/>
                <w:lang w:val="nl-BE" w:eastAsia="en-US"/>
              </w:rPr>
              <w:t xml:space="preserve"> van de loonmassa geheven, te betalen vanaf het kwartaal volgend op </w:t>
            </w:r>
            <w:r w:rsidR="00761CB4">
              <w:rPr>
                <w:rFonts w:ascii="Times New Roman" w:hAnsi="Times New Roman" w:cs="Times New Roman"/>
                <w:szCs w:val="20"/>
                <w:lang w:val="nl-BE" w:eastAsia="en-US"/>
              </w:rPr>
              <w:t>het</w:t>
            </w:r>
            <w:r w:rsidRPr="00EF4850">
              <w:rPr>
                <w:rFonts w:ascii="Times New Roman" w:hAnsi="Times New Roman" w:cs="Times New Roman"/>
                <w:szCs w:val="20"/>
                <w:lang w:val="nl-BE" w:eastAsia="en-US"/>
              </w:rPr>
              <w:t xml:space="preserve"> PV van niet-verzoening.</w:t>
            </w:r>
          </w:p>
          <w:p w14:paraId="694A019F" w14:textId="77777777" w:rsidR="00E154A5" w:rsidRPr="00A22DD4" w:rsidRDefault="00E154A5" w:rsidP="00EF4850">
            <w:pPr>
              <w:widowControl w:val="0"/>
              <w:rPr>
                <w:lang w:val="nl-BE"/>
              </w:rPr>
            </w:pPr>
          </w:p>
        </w:tc>
        <w:tc>
          <w:tcPr>
            <w:tcW w:w="5386" w:type="dxa"/>
          </w:tcPr>
          <w:p w14:paraId="572D1CE2" w14:textId="77777777" w:rsidR="00E154A5" w:rsidRPr="00EF4850" w:rsidRDefault="00E154A5" w:rsidP="00EF4850">
            <w:pPr>
              <w:pStyle w:val="Style"/>
              <w:ind w:left="284"/>
              <w:rPr>
                <w:rFonts w:ascii="Times New Roman" w:hAnsi="Times New Roman" w:cs="Times New Roman"/>
                <w:szCs w:val="20"/>
                <w:lang w:eastAsia="en-US"/>
              </w:rPr>
            </w:pPr>
            <w:r w:rsidRPr="00EF4850">
              <w:rPr>
                <w:rFonts w:ascii="Times New Roman" w:hAnsi="Times New Roman" w:cs="Times New Roman"/>
                <w:szCs w:val="20"/>
                <w:lang w:eastAsia="en-US"/>
              </w:rPr>
              <w:t>En cas de procès-verbal de carence (ci</w:t>
            </w:r>
            <w:r w:rsidR="008D4C79">
              <w:rPr>
                <w:rFonts w:ascii="Times New Roman" w:hAnsi="Times New Roman" w:cs="Times New Roman"/>
                <w:szCs w:val="20"/>
                <w:lang w:eastAsia="en-US"/>
              </w:rPr>
              <w:t>-</w:t>
            </w:r>
            <w:r w:rsidRPr="00EF4850">
              <w:rPr>
                <w:rFonts w:ascii="Times New Roman" w:hAnsi="Times New Roman" w:cs="Times New Roman"/>
                <w:szCs w:val="20"/>
                <w:lang w:eastAsia="en-US"/>
              </w:rPr>
              <w:t xml:space="preserve">après </w:t>
            </w:r>
            <w:r w:rsidR="008D4C79">
              <w:rPr>
                <w:rFonts w:ascii="Times New Roman" w:hAnsi="Times New Roman" w:cs="Times New Roman"/>
                <w:szCs w:val="20"/>
                <w:lang w:eastAsia="en-US"/>
              </w:rPr>
              <w:t>"</w:t>
            </w:r>
            <w:r w:rsidRPr="00EF4850">
              <w:rPr>
                <w:rFonts w:ascii="Times New Roman" w:hAnsi="Times New Roman" w:cs="Times New Roman"/>
                <w:szCs w:val="20"/>
                <w:lang w:eastAsia="en-US"/>
              </w:rPr>
              <w:t>PV</w:t>
            </w:r>
            <w:r w:rsidR="008D4C79">
              <w:rPr>
                <w:rFonts w:ascii="Times New Roman" w:hAnsi="Times New Roman" w:cs="Times New Roman"/>
                <w:szCs w:val="20"/>
                <w:lang w:eastAsia="en-US"/>
              </w:rPr>
              <w:t>"</w:t>
            </w:r>
            <w:r w:rsidRPr="00EF4850">
              <w:rPr>
                <w:rFonts w:ascii="Times New Roman" w:hAnsi="Times New Roman" w:cs="Times New Roman"/>
                <w:szCs w:val="20"/>
                <w:lang w:eastAsia="en-US"/>
              </w:rPr>
              <w:t>) une sanction de 0,10</w:t>
            </w:r>
            <w:r w:rsidR="008D4C79">
              <w:rPr>
                <w:rFonts w:ascii="Times New Roman" w:hAnsi="Times New Roman" w:cs="Times New Roman"/>
                <w:szCs w:val="20"/>
                <w:lang w:eastAsia="en-US"/>
              </w:rPr>
              <w:t xml:space="preserve"> p.c.</w:t>
            </w:r>
            <w:r w:rsidRPr="00EF4850">
              <w:rPr>
                <w:rFonts w:ascii="Times New Roman" w:hAnsi="Times New Roman" w:cs="Times New Roman"/>
                <w:szCs w:val="20"/>
                <w:lang w:eastAsia="en-US"/>
              </w:rPr>
              <w:t xml:space="preserve"> de la masse salariale est perçue, redevable à partir du trimestre suivant le PV de carence.</w:t>
            </w:r>
          </w:p>
          <w:p w14:paraId="78B9E80F" w14:textId="77777777" w:rsidR="00E154A5" w:rsidRDefault="00E154A5" w:rsidP="00EF4850">
            <w:pPr>
              <w:widowControl w:val="0"/>
              <w:ind w:left="284"/>
              <w:rPr>
                <w:lang w:val="fr-BE"/>
              </w:rPr>
            </w:pPr>
          </w:p>
          <w:p w14:paraId="0F087F1D" w14:textId="77777777" w:rsidR="008D4C79" w:rsidRDefault="008D4C79" w:rsidP="00EF4850">
            <w:pPr>
              <w:widowControl w:val="0"/>
              <w:ind w:left="284"/>
              <w:rPr>
                <w:lang w:val="fr-BE"/>
              </w:rPr>
            </w:pPr>
          </w:p>
          <w:p w14:paraId="54013228" w14:textId="77777777" w:rsidR="008D4C79" w:rsidRPr="003C5CD2" w:rsidRDefault="008D4C79" w:rsidP="00EF4850">
            <w:pPr>
              <w:widowControl w:val="0"/>
              <w:ind w:left="284"/>
              <w:rPr>
                <w:lang w:val="fr-BE"/>
              </w:rPr>
            </w:pPr>
          </w:p>
        </w:tc>
      </w:tr>
      <w:tr w:rsidR="00E154A5" w:rsidRPr="003C5CD2" w14:paraId="76BC90D1" w14:textId="77777777" w:rsidTr="00D07D78">
        <w:trPr>
          <w:cantSplit/>
        </w:trPr>
        <w:tc>
          <w:tcPr>
            <w:tcW w:w="5457" w:type="dxa"/>
          </w:tcPr>
          <w:p w14:paraId="64420CA3" w14:textId="77777777" w:rsidR="00A22DD4" w:rsidRPr="00761CB4" w:rsidRDefault="00A22DD4" w:rsidP="00EF4850">
            <w:pPr>
              <w:pStyle w:val="Style"/>
              <w:rPr>
                <w:rFonts w:ascii="Times New Roman" w:hAnsi="Times New Roman" w:cs="Times New Roman"/>
                <w:szCs w:val="20"/>
                <w:lang w:val="nl-BE" w:eastAsia="en-US"/>
              </w:rPr>
            </w:pPr>
            <w:r w:rsidRPr="00761CB4">
              <w:rPr>
                <w:rFonts w:ascii="Times New Roman" w:hAnsi="Times New Roman" w:cs="Times New Roman"/>
                <w:szCs w:val="20"/>
                <w:lang w:val="nl-BE" w:eastAsia="en-US"/>
              </w:rPr>
              <w:t xml:space="preserve">De bijdrage is verschuldigd tot en met het kwartaal waarin, voor de 15de van de tweede maand van dat kwartaal, een evaluatie van de </w:t>
            </w:r>
            <w:r w:rsidR="00761CB4" w:rsidRPr="00761CB4">
              <w:rPr>
                <w:rFonts w:ascii="Times New Roman" w:hAnsi="Times New Roman" w:cs="Times New Roman"/>
                <w:lang w:val="nl-BE"/>
              </w:rPr>
              <w:t>bedrijfs-collectieve arbeidsovereenkomst</w:t>
            </w:r>
            <w:r w:rsidRPr="00761CB4">
              <w:rPr>
                <w:rFonts w:ascii="Times New Roman" w:hAnsi="Times New Roman" w:cs="Times New Roman"/>
                <w:szCs w:val="20"/>
                <w:lang w:val="nl-BE" w:eastAsia="en-US"/>
              </w:rPr>
              <w:t xml:space="preserve"> heeft plaatsgevonden en het bedrijf het werkbaarheidsplan bezorgd heeft aan Alimento</w:t>
            </w:r>
            <w:r w:rsidR="004C2C42">
              <w:rPr>
                <w:rFonts w:ascii="Times New Roman" w:hAnsi="Times New Roman" w:cs="Times New Roman"/>
                <w:szCs w:val="20"/>
                <w:lang w:val="nl-BE" w:eastAsia="en-US"/>
              </w:rPr>
              <w:t>/IPV</w:t>
            </w:r>
            <w:r w:rsidRPr="00761CB4">
              <w:rPr>
                <w:rFonts w:ascii="Times New Roman" w:hAnsi="Times New Roman" w:cs="Times New Roman"/>
                <w:szCs w:val="20"/>
                <w:lang w:val="nl-BE" w:eastAsia="en-US"/>
              </w:rPr>
              <w:t>.</w:t>
            </w:r>
          </w:p>
          <w:p w14:paraId="54EBA72D" w14:textId="77777777" w:rsidR="00E154A5" w:rsidRPr="00A22DD4" w:rsidRDefault="00E154A5" w:rsidP="00EF4850">
            <w:pPr>
              <w:widowControl w:val="0"/>
              <w:rPr>
                <w:lang w:val="nl-BE"/>
              </w:rPr>
            </w:pPr>
          </w:p>
        </w:tc>
        <w:tc>
          <w:tcPr>
            <w:tcW w:w="5386" w:type="dxa"/>
          </w:tcPr>
          <w:p w14:paraId="6F793AA4" w14:textId="77777777" w:rsidR="00E154A5" w:rsidRPr="00EF4850" w:rsidRDefault="00E154A5" w:rsidP="00EF4850">
            <w:pPr>
              <w:pStyle w:val="Style"/>
              <w:ind w:left="284"/>
              <w:rPr>
                <w:rFonts w:ascii="Times New Roman" w:hAnsi="Times New Roman" w:cs="Times New Roman"/>
                <w:szCs w:val="20"/>
                <w:lang w:eastAsia="en-US"/>
              </w:rPr>
            </w:pPr>
            <w:r w:rsidRPr="00EF4850">
              <w:rPr>
                <w:rFonts w:ascii="Times New Roman" w:hAnsi="Times New Roman" w:cs="Times New Roman"/>
                <w:szCs w:val="20"/>
                <w:lang w:eastAsia="en-US"/>
              </w:rPr>
              <w:t xml:space="preserve">La cotisation est due jusqu'au trimestre inclus au cours duquel, avant le 15 du deuxième mois de ce trimestre, une évaluation de la </w:t>
            </w:r>
            <w:r w:rsidR="006A1439">
              <w:rPr>
                <w:rFonts w:ascii="Times New Roman" w:hAnsi="Times New Roman" w:cs="Times New Roman"/>
                <w:szCs w:val="20"/>
                <w:lang w:eastAsia="en-US"/>
              </w:rPr>
              <w:t>convention collective de travail</w:t>
            </w:r>
            <w:r w:rsidRPr="00EF4850">
              <w:rPr>
                <w:rFonts w:ascii="Times New Roman" w:hAnsi="Times New Roman" w:cs="Times New Roman"/>
                <w:szCs w:val="20"/>
                <w:lang w:eastAsia="en-US"/>
              </w:rPr>
              <w:t xml:space="preserve"> d'entreprise a eu lieu et l'entreprise a transmis le plan de faisabilité à Alimento</w:t>
            </w:r>
            <w:r w:rsidR="004C2C42">
              <w:rPr>
                <w:rFonts w:ascii="Times New Roman" w:hAnsi="Times New Roman" w:cs="Times New Roman"/>
                <w:szCs w:val="20"/>
                <w:lang w:eastAsia="en-US"/>
              </w:rPr>
              <w:t>/IFP</w:t>
            </w:r>
            <w:r w:rsidRPr="00EF4850">
              <w:rPr>
                <w:rFonts w:ascii="Times New Roman" w:hAnsi="Times New Roman" w:cs="Times New Roman"/>
                <w:szCs w:val="20"/>
                <w:lang w:eastAsia="en-US"/>
              </w:rPr>
              <w:t>.</w:t>
            </w:r>
          </w:p>
          <w:p w14:paraId="18CBA8DB" w14:textId="77777777" w:rsidR="00E154A5" w:rsidRDefault="00E154A5" w:rsidP="00EF4850">
            <w:pPr>
              <w:widowControl w:val="0"/>
              <w:ind w:left="284"/>
              <w:rPr>
                <w:lang w:val="fr-BE"/>
              </w:rPr>
            </w:pPr>
          </w:p>
          <w:p w14:paraId="58199606" w14:textId="77777777" w:rsidR="006A1439" w:rsidRDefault="006A1439" w:rsidP="00EF4850">
            <w:pPr>
              <w:widowControl w:val="0"/>
              <w:ind w:left="284"/>
              <w:rPr>
                <w:lang w:val="fr-BE"/>
              </w:rPr>
            </w:pPr>
          </w:p>
          <w:p w14:paraId="689D546C" w14:textId="77777777" w:rsidR="006A1439" w:rsidRPr="003C5CD2" w:rsidRDefault="006A1439" w:rsidP="00EF4850">
            <w:pPr>
              <w:widowControl w:val="0"/>
              <w:ind w:left="284"/>
              <w:rPr>
                <w:lang w:val="fr-BE"/>
              </w:rPr>
            </w:pPr>
          </w:p>
        </w:tc>
      </w:tr>
      <w:tr w:rsidR="00E154A5" w:rsidRPr="003C5CD2" w14:paraId="0B190387" w14:textId="77777777" w:rsidTr="00D07D78">
        <w:trPr>
          <w:cantSplit/>
        </w:trPr>
        <w:tc>
          <w:tcPr>
            <w:tcW w:w="5457" w:type="dxa"/>
          </w:tcPr>
          <w:p w14:paraId="3B0C9D1C" w14:textId="77777777" w:rsidR="00A22DD4" w:rsidRPr="00761CB4" w:rsidRDefault="00A22DD4" w:rsidP="00EF4850">
            <w:pPr>
              <w:pStyle w:val="Style"/>
              <w:rPr>
                <w:rFonts w:ascii="Times New Roman" w:hAnsi="Times New Roman" w:cs="Times New Roman"/>
                <w:szCs w:val="20"/>
                <w:lang w:val="nl-BE" w:eastAsia="en-US"/>
              </w:rPr>
            </w:pPr>
            <w:r w:rsidRPr="00761CB4">
              <w:rPr>
                <w:rFonts w:ascii="Times New Roman" w:hAnsi="Times New Roman" w:cs="Times New Roman"/>
                <w:szCs w:val="20"/>
                <w:lang w:val="nl-BE" w:eastAsia="en-US"/>
              </w:rPr>
              <w:t>§</w:t>
            </w:r>
            <w:r w:rsidR="006A1439" w:rsidRPr="00761CB4">
              <w:rPr>
                <w:rFonts w:ascii="Times New Roman" w:hAnsi="Times New Roman" w:cs="Times New Roman"/>
                <w:szCs w:val="20"/>
                <w:lang w:val="nl-BE" w:eastAsia="en-US"/>
              </w:rPr>
              <w:t xml:space="preserve"> </w:t>
            </w:r>
            <w:r w:rsidRPr="00761CB4">
              <w:rPr>
                <w:rFonts w:ascii="Times New Roman" w:hAnsi="Times New Roman" w:cs="Times New Roman"/>
                <w:szCs w:val="20"/>
                <w:lang w:val="nl-BE" w:eastAsia="en-US"/>
              </w:rPr>
              <w:t xml:space="preserve">2. Bedrijven met een syndicale afvaardiging die een </w:t>
            </w:r>
            <w:r w:rsidR="00761CB4" w:rsidRPr="00761CB4">
              <w:rPr>
                <w:rFonts w:ascii="Times New Roman" w:hAnsi="Times New Roman" w:cs="Times New Roman"/>
                <w:lang w:val="nl-BE"/>
              </w:rPr>
              <w:t>bedrijfs-collectieve arbeidsovereenkomst</w:t>
            </w:r>
            <w:r w:rsidRPr="00761CB4">
              <w:rPr>
                <w:rFonts w:ascii="Times New Roman" w:hAnsi="Times New Roman" w:cs="Times New Roman"/>
                <w:szCs w:val="20"/>
                <w:lang w:val="nl-BE" w:eastAsia="en-US"/>
              </w:rPr>
              <w:t xml:space="preserve"> hebben afgesloten van bepaalde duur, hernieuwen deze </w:t>
            </w:r>
            <w:r w:rsidR="00761CB4" w:rsidRPr="00761CB4">
              <w:rPr>
                <w:rFonts w:ascii="Times New Roman" w:hAnsi="Times New Roman" w:cs="Times New Roman"/>
                <w:lang w:val="nl-BE"/>
              </w:rPr>
              <w:t>bedrijfs-collectieve arbeidsovereenkomst</w:t>
            </w:r>
            <w:r w:rsidRPr="00761CB4">
              <w:rPr>
                <w:rFonts w:ascii="Times New Roman" w:hAnsi="Times New Roman" w:cs="Times New Roman"/>
                <w:szCs w:val="20"/>
                <w:lang w:val="nl-BE" w:eastAsia="en-US"/>
              </w:rPr>
              <w:t>.</w:t>
            </w:r>
          </w:p>
          <w:p w14:paraId="6DF40653" w14:textId="77777777" w:rsidR="00E154A5" w:rsidRPr="00A22DD4" w:rsidRDefault="00E154A5" w:rsidP="00EF4850">
            <w:pPr>
              <w:widowControl w:val="0"/>
              <w:rPr>
                <w:lang w:val="nl-BE"/>
              </w:rPr>
            </w:pPr>
          </w:p>
        </w:tc>
        <w:tc>
          <w:tcPr>
            <w:tcW w:w="5386" w:type="dxa"/>
          </w:tcPr>
          <w:p w14:paraId="45A37F1C" w14:textId="77777777" w:rsidR="00E154A5" w:rsidRPr="00EF4850" w:rsidRDefault="00E154A5" w:rsidP="00EF4850">
            <w:pPr>
              <w:pStyle w:val="Style"/>
              <w:ind w:left="284"/>
              <w:rPr>
                <w:rFonts w:ascii="Times New Roman" w:hAnsi="Times New Roman" w:cs="Times New Roman"/>
                <w:szCs w:val="20"/>
                <w:lang w:eastAsia="en-US"/>
              </w:rPr>
            </w:pPr>
            <w:r w:rsidRPr="00EF4850">
              <w:rPr>
                <w:rFonts w:ascii="Times New Roman" w:hAnsi="Times New Roman" w:cs="Times New Roman"/>
                <w:szCs w:val="20"/>
                <w:lang w:eastAsia="en-US"/>
              </w:rPr>
              <w:t>§</w:t>
            </w:r>
            <w:r w:rsidR="006A1439">
              <w:rPr>
                <w:rFonts w:ascii="Times New Roman" w:hAnsi="Times New Roman" w:cs="Times New Roman"/>
                <w:szCs w:val="20"/>
                <w:lang w:eastAsia="en-US"/>
              </w:rPr>
              <w:t xml:space="preserve"> </w:t>
            </w:r>
            <w:r w:rsidRPr="00EF4850">
              <w:rPr>
                <w:rFonts w:ascii="Times New Roman" w:hAnsi="Times New Roman" w:cs="Times New Roman"/>
                <w:szCs w:val="20"/>
                <w:lang w:eastAsia="en-US"/>
              </w:rPr>
              <w:t xml:space="preserve">2. Les entreprises disposant d'une délégation syndicale et qui ont conclu une </w:t>
            </w:r>
            <w:r w:rsidR="006A1439">
              <w:rPr>
                <w:rFonts w:ascii="Times New Roman" w:hAnsi="Times New Roman" w:cs="Times New Roman"/>
                <w:szCs w:val="20"/>
                <w:lang w:eastAsia="en-US"/>
              </w:rPr>
              <w:t>convention collective de travail</w:t>
            </w:r>
            <w:r w:rsidRPr="00EF4850">
              <w:rPr>
                <w:rFonts w:ascii="Times New Roman" w:hAnsi="Times New Roman" w:cs="Times New Roman"/>
                <w:szCs w:val="20"/>
                <w:lang w:eastAsia="en-US"/>
              </w:rPr>
              <w:t xml:space="preserve"> d'entreprise à durée déterminée, renouvèlent cette </w:t>
            </w:r>
            <w:r w:rsidR="006A1439">
              <w:rPr>
                <w:rFonts w:ascii="Times New Roman" w:hAnsi="Times New Roman" w:cs="Times New Roman"/>
                <w:szCs w:val="20"/>
                <w:lang w:eastAsia="en-US"/>
              </w:rPr>
              <w:t>convention collective de travail</w:t>
            </w:r>
            <w:r w:rsidRPr="00EF4850">
              <w:rPr>
                <w:rFonts w:ascii="Times New Roman" w:hAnsi="Times New Roman" w:cs="Times New Roman"/>
                <w:szCs w:val="20"/>
                <w:lang w:eastAsia="en-US"/>
              </w:rPr>
              <w:t xml:space="preserve"> d'entreprise.</w:t>
            </w:r>
          </w:p>
          <w:p w14:paraId="2C5030D0" w14:textId="77777777" w:rsidR="00E154A5" w:rsidRDefault="00E154A5" w:rsidP="00EF4850">
            <w:pPr>
              <w:widowControl w:val="0"/>
              <w:ind w:left="284"/>
              <w:rPr>
                <w:lang w:val="fr-BE"/>
              </w:rPr>
            </w:pPr>
          </w:p>
          <w:p w14:paraId="1B6D54A9" w14:textId="77777777" w:rsidR="006A1439" w:rsidRDefault="006A1439" w:rsidP="00EF4850">
            <w:pPr>
              <w:widowControl w:val="0"/>
              <w:ind w:left="284"/>
              <w:rPr>
                <w:lang w:val="fr-BE"/>
              </w:rPr>
            </w:pPr>
          </w:p>
          <w:p w14:paraId="4C559A9B" w14:textId="77777777" w:rsidR="006A1439" w:rsidRPr="003C5CD2" w:rsidRDefault="006A1439" w:rsidP="00EF4850">
            <w:pPr>
              <w:widowControl w:val="0"/>
              <w:ind w:left="284"/>
              <w:rPr>
                <w:lang w:val="fr-BE"/>
              </w:rPr>
            </w:pPr>
          </w:p>
        </w:tc>
      </w:tr>
      <w:tr w:rsidR="00E154A5" w:rsidRPr="003C5CD2" w14:paraId="63E6AB88" w14:textId="77777777" w:rsidTr="00D07D78">
        <w:trPr>
          <w:cantSplit/>
        </w:trPr>
        <w:tc>
          <w:tcPr>
            <w:tcW w:w="5457" w:type="dxa"/>
          </w:tcPr>
          <w:p w14:paraId="59A91600" w14:textId="77777777" w:rsidR="00A22DD4" w:rsidRPr="00761CB4" w:rsidRDefault="00A22DD4" w:rsidP="00EF4850">
            <w:pPr>
              <w:pStyle w:val="Style"/>
              <w:rPr>
                <w:rFonts w:ascii="Times New Roman" w:hAnsi="Times New Roman" w:cs="Times New Roman"/>
                <w:szCs w:val="20"/>
                <w:lang w:val="nl-BE" w:eastAsia="en-US"/>
              </w:rPr>
            </w:pPr>
            <w:r w:rsidRPr="00761CB4">
              <w:rPr>
                <w:rFonts w:ascii="Times New Roman" w:hAnsi="Times New Roman" w:cs="Times New Roman"/>
                <w:szCs w:val="20"/>
                <w:lang w:val="nl-BE" w:eastAsia="en-US"/>
              </w:rPr>
              <w:lastRenderedPageBreak/>
              <w:t xml:space="preserve">In geval tussen de partijen geen akkoord bereikt wordt over de hernieuwing van de </w:t>
            </w:r>
            <w:r w:rsidR="00761CB4" w:rsidRPr="00761CB4">
              <w:rPr>
                <w:rFonts w:ascii="Times New Roman" w:hAnsi="Times New Roman" w:cs="Times New Roman"/>
                <w:lang w:val="nl-BE"/>
              </w:rPr>
              <w:t>bedrijfs-collectieve arbeidsovereenkomst</w:t>
            </w:r>
            <w:r w:rsidRPr="00761CB4">
              <w:rPr>
                <w:rFonts w:ascii="Times New Roman" w:hAnsi="Times New Roman" w:cs="Times New Roman"/>
                <w:szCs w:val="20"/>
                <w:lang w:val="nl-BE" w:eastAsia="en-US"/>
              </w:rPr>
              <w:t xml:space="preserve">, wordt dit voorgelegd aan het verzoeningsbureau van het </w:t>
            </w:r>
            <w:r w:rsidR="008B7663">
              <w:rPr>
                <w:rFonts w:ascii="Times New Roman" w:hAnsi="Times New Roman" w:cs="Times New Roman"/>
                <w:szCs w:val="20"/>
                <w:lang w:val="nl-BE" w:eastAsia="en-US"/>
              </w:rPr>
              <w:t>p</w:t>
            </w:r>
            <w:r w:rsidRPr="00761CB4">
              <w:rPr>
                <w:rFonts w:ascii="Times New Roman" w:hAnsi="Times New Roman" w:cs="Times New Roman"/>
                <w:szCs w:val="20"/>
                <w:lang w:val="nl-BE" w:eastAsia="en-US"/>
              </w:rPr>
              <w:t xml:space="preserve">aritair </w:t>
            </w:r>
            <w:r w:rsidR="008B7663">
              <w:rPr>
                <w:rFonts w:ascii="Times New Roman" w:hAnsi="Times New Roman" w:cs="Times New Roman"/>
                <w:szCs w:val="20"/>
                <w:lang w:val="nl-BE" w:eastAsia="en-US"/>
              </w:rPr>
              <w:t>c</w:t>
            </w:r>
            <w:r w:rsidRPr="00761CB4">
              <w:rPr>
                <w:rFonts w:ascii="Times New Roman" w:hAnsi="Times New Roman" w:cs="Times New Roman"/>
                <w:szCs w:val="20"/>
                <w:lang w:val="nl-BE" w:eastAsia="en-US"/>
              </w:rPr>
              <w:t xml:space="preserve">omité. Bij PV van niet-verzoening, wordt een sanctie van 0,10 </w:t>
            </w:r>
            <w:r w:rsidR="006A1439" w:rsidRPr="00761CB4">
              <w:rPr>
                <w:rFonts w:ascii="Times New Roman" w:hAnsi="Times New Roman" w:cs="Times New Roman"/>
                <w:szCs w:val="20"/>
                <w:lang w:val="nl-BE" w:eastAsia="en-US"/>
              </w:rPr>
              <w:t>pct.</w:t>
            </w:r>
            <w:r w:rsidRPr="00761CB4">
              <w:rPr>
                <w:rFonts w:ascii="Times New Roman" w:hAnsi="Times New Roman" w:cs="Times New Roman"/>
                <w:szCs w:val="20"/>
                <w:lang w:val="nl-BE" w:eastAsia="en-US"/>
              </w:rPr>
              <w:t xml:space="preserve"> van de loonmassa geheven, te betalen vanaf het kwartaal volgend op de PV van niet-verzoening.</w:t>
            </w:r>
          </w:p>
          <w:p w14:paraId="46BDF489" w14:textId="77777777" w:rsidR="00E154A5" w:rsidRPr="00A22DD4" w:rsidRDefault="00E154A5" w:rsidP="00EF4850">
            <w:pPr>
              <w:widowControl w:val="0"/>
              <w:rPr>
                <w:lang w:val="nl-BE"/>
              </w:rPr>
            </w:pPr>
          </w:p>
        </w:tc>
        <w:tc>
          <w:tcPr>
            <w:tcW w:w="5386" w:type="dxa"/>
          </w:tcPr>
          <w:p w14:paraId="005B1340" w14:textId="77777777" w:rsidR="00E154A5" w:rsidRPr="00EF4850" w:rsidRDefault="00E154A5" w:rsidP="00EF4850">
            <w:pPr>
              <w:pStyle w:val="Style"/>
              <w:ind w:left="284"/>
              <w:rPr>
                <w:rFonts w:ascii="Times New Roman" w:hAnsi="Times New Roman" w:cs="Times New Roman"/>
                <w:szCs w:val="20"/>
                <w:lang w:eastAsia="en-US"/>
              </w:rPr>
            </w:pPr>
            <w:r w:rsidRPr="00EF4850">
              <w:rPr>
                <w:rFonts w:ascii="Times New Roman" w:hAnsi="Times New Roman" w:cs="Times New Roman"/>
                <w:szCs w:val="20"/>
                <w:lang w:eastAsia="en-US"/>
              </w:rPr>
              <w:t>En cas de désaccord entre les pa</w:t>
            </w:r>
            <w:r w:rsidR="006A1439">
              <w:rPr>
                <w:rFonts w:ascii="Times New Roman" w:hAnsi="Times New Roman" w:cs="Times New Roman"/>
                <w:szCs w:val="20"/>
                <w:lang w:eastAsia="en-US"/>
              </w:rPr>
              <w:t>r</w:t>
            </w:r>
            <w:r w:rsidRPr="00EF4850">
              <w:rPr>
                <w:rFonts w:ascii="Times New Roman" w:hAnsi="Times New Roman" w:cs="Times New Roman"/>
                <w:szCs w:val="20"/>
                <w:lang w:eastAsia="en-US"/>
              </w:rPr>
              <w:t xml:space="preserve">ties concernant le renouvellement de la </w:t>
            </w:r>
            <w:r w:rsidR="006A1439">
              <w:rPr>
                <w:rFonts w:ascii="Times New Roman" w:hAnsi="Times New Roman" w:cs="Times New Roman"/>
                <w:szCs w:val="20"/>
                <w:lang w:eastAsia="en-US"/>
              </w:rPr>
              <w:t>convention collective de travail</w:t>
            </w:r>
            <w:r w:rsidRPr="00EF4850">
              <w:rPr>
                <w:rFonts w:ascii="Times New Roman" w:hAnsi="Times New Roman" w:cs="Times New Roman"/>
                <w:szCs w:val="20"/>
                <w:lang w:eastAsia="en-US"/>
              </w:rPr>
              <w:t xml:space="preserve"> d'entreprise, ceci est soumis au bureau de conciliation de la </w:t>
            </w:r>
            <w:r w:rsidR="00761CB4">
              <w:rPr>
                <w:rFonts w:ascii="Times New Roman" w:hAnsi="Times New Roman" w:cs="Times New Roman"/>
                <w:szCs w:val="20"/>
                <w:lang w:eastAsia="en-US"/>
              </w:rPr>
              <w:t>c</w:t>
            </w:r>
            <w:r w:rsidRPr="00EF4850">
              <w:rPr>
                <w:rFonts w:ascii="Times New Roman" w:hAnsi="Times New Roman" w:cs="Times New Roman"/>
                <w:szCs w:val="20"/>
                <w:lang w:eastAsia="en-US"/>
              </w:rPr>
              <w:t>ommission paritaire. En cas de PV de carence, une sanction de 0,10</w:t>
            </w:r>
            <w:r w:rsidR="006A1439">
              <w:rPr>
                <w:rFonts w:ascii="Times New Roman" w:hAnsi="Times New Roman" w:cs="Times New Roman"/>
                <w:szCs w:val="20"/>
                <w:lang w:eastAsia="en-US"/>
              </w:rPr>
              <w:t xml:space="preserve"> p.c.</w:t>
            </w:r>
            <w:r w:rsidRPr="00EF4850">
              <w:rPr>
                <w:rFonts w:ascii="Times New Roman" w:hAnsi="Times New Roman" w:cs="Times New Roman"/>
                <w:szCs w:val="20"/>
                <w:lang w:eastAsia="en-US"/>
              </w:rPr>
              <w:t xml:space="preserve"> de la masse salariale est due à partir du trimestre suivant le PV de carence.</w:t>
            </w:r>
          </w:p>
          <w:p w14:paraId="40FE2BCF" w14:textId="77777777" w:rsidR="00E154A5" w:rsidRDefault="00E154A5" w:rsidP="00EF4850">
            <w:pPr>
              <w:widowControl w:val="0"/>
              <w:ind w:left="284"/>
              <w:rPr>
                <w:lang w:val="fr-BE"/>
              </w:rPr>
            </w:pPr>
          </w:p>
          <w:p w14:paraId="71E36875" w14:textId="77777777" w:rsidR="006A1439" w:rsidRDefault="006A1439" w:rsidP="00EF4850">
            <w:pPr>
              <w:widowControl w:val="0"/>
              <w:ind w:left="284"/>
              <w:rPr>
                <w:lang w:val="fr-BE"/>
              </w:rPr>
            </w:pPr>
          </w:p>
          <w:p w14:paraId="3C2B4AF0" w14:textId="77777777" w:rsidR="006A1439" w:rsidRPr="003C5CD2" w:rsidRDefault="006A1439" w:rsidP="00EF4850">
            <w:pPr>
              <w:widowControl w:val="0"/>
              <w:ind w:left="284"/>
              <w:rPr>
                <w:lang w:val="fr-BE"/>
              </w:rPr>
            </w:pPr>
          </w:p>
        </w:tc>
      </w:tr>
      <w:tr w:rsidR="00E154A5" w:rsidRPr="003C5CD2" w14:paraId="57E433B2" w14:textId="77777777" w:rsidTr="00D07D78">
        <w:trPr>
          <w:cantSplit/>
        </w:trPr>
        <w:tc>
          <w:tcPr>
            <w:tcW w:w="5457" w:type="dxa"/>
          </w:tcPr>
          <w:p w14:paraId="234F7226" w14:textId="77777777" w:rsidR="00A22DD4" w:rsidRPr="00761CB4" w:rsidRDefault="00A22DD4" w:rsidP="00EF4850">
            <w:pPr>
              <w:pStyle w:val="Style"/>
              <w:rPr>
                <w:rFonts w:ascii="Times New Roman" w:hAnsi="Times New Roman" w:cs="Times New Roman"/>
                <w:szCs w:val="20"/>
                <w:lang w:val="nl-BE" w:eastAsia="en-US"/>
              </w:rPr>
            </w:pPr>
            <w:r w:rsidRPr="00761CB4">
              <w:rPr>
                <w:rFonts w:ascii="Times New Roman" w:hAnsi="Times New Roman" w:cs="Times New Roman"/>
                <w:szCs w:val="20"/>
                <w:lang w:val="nl-BE" w:eastAsia="en-US"/>
              </w:rPr>
              <w:t xml:space="preserve">De bijdrage is verschuldigd tot en met het kwartaal waarin het bedrijf een nieuwe </w:t>
            </w:r>
            <w:r w:rsidR="00761CB4" w:rsidRPr="00761CB4">
              <w:rPr>
                <w:rFonts w:ascii="Times New Roman" w:hAnsi="Times New Roman" w:cs="Times New Roman"/>
                <w:lang w:val="nl-BE"/>
              </w:rPr>
              <w:t>bedrijfs-collectieve arbeidsovereenkomst</w:t>
            </w:r>
            <w:r w:rsidRPr="00761CB4">
              <w:rPr>
                <w:rFonts w:ascii="Times New Roman" w:hAnsi="Times New Roman" w:cs="Times New Roman"/>
                <w:szCs w:val="20"/>
                <w:lang w:val="nl-BE" w:eastAsia="en-US"/>
              </w:rPr>
              <w:t xml:space="preserve"> voor de 15de van de tweede maand van dat kwartaal bezorgd heeft aan Alimento</w:t>
            </w:r>
            <w:r w:rsidR="004C2C42">
              <w:rPr>
                <w:rFonts w:ascii="Times New Roman" w:hAnsi="Times New Roman" w:cs="Times New Roman"/>
                <w:szCs w:val="20"/>
                <w:lang w:val="nl-BE" w:eastAsia="en-US"/>
              </w:rPr>
              <w:t>/IPV</w:t>
            </w:r>
            <w:r w:rsidRPr="00761CB4">
              <w:rPr>
                <w:rFonts w:ascii="Times New Roman" w:hAnsi="Times New Roman" w:cs="Times New Roman"/>
                <w:szCs w:val="20"/>
                <w:lang w:val="nl-BE" w:eastAsia="en-US"/>
              </w:rPr>
              <w:t>.</w:t>
            </w:r>
          </w:p>
          <w:p w14:paraId="39DAEB4E" w14:textId="77777777" w:rsidR="00A22DD4" w:rsidRPr="00EF4850" w:rsidRDefault="00A22DD4" w:rsidP="00EF4850">
            <w:pPr>
              <w:pStyle w:val="Style"/>
              <w:rPr>
                <w:rFonts w:ascii="Times New Roman" w:hAnsi="Times New Roman" w:cs="Times New Roman"/>
                <w:szCs w:val="20"/>
                <w:lang w:val="nl-BE" w:eastAsia="en-US"/>
              </w:rPr>
            </w:pPr>
          </w:p>
          <w:p w14:paraId="1E81DE76" w14:textId="77777777" w:rsidR="00E154A5" w:rsidRPr="00A22DD4" w:rsidRDefault="00E154A5" w:rsidP="00EF4850">
            <w:pPr>
              <w:widowControl w:val="0"/>
              <w:rPr>
                <w:lang w:val="nl-BE"/>
              </w:rPr>
            </w:pPr>
          </w:p>
        </w:tc>
        <w:tc>
          <w:tcPr>
            <w:tcW w:w="5386" w:type="dxa"/>
          </w:tcPr>
          <w:p w14:paraId="77402783" w14:textId="77777777" w:rsidR="00E154A5" w:rsidRPr="00EF4850" w:rsidRDefault="00E154A5" w:rsidP="00EF4850">
            <w:pPr>
              <w:pStyle w:val="Style"/>
              <w:ind w:left="284"/>
              <w:rPr>
                <w:rFonts w:ascii="Times New Roman" w:hAnsi="Times New Roman" w:cs="Times New Roman"/>
                <w:szCs w:val="20"/>
                <w:lang w:eastAsia="en-US"/>
              </w:rPr>
            </w:pPr>
            <w:r w:rsidRPr="00EF4850">
              <w:rPr>
                <w:rFonts w:ascii="Times New Roman" w:hAnsi="Times New Roman" w:cs="Times New Roman"/>
                <w:szCs w:val="20"/>
                <w:lang w:eastAsia="en-US"/>
              </w:rPr>
              <w:t xml:space="preserve">La cotisation est due jusqu'au trimestre suivant le moment au cours duquel l'entreprise a transmis une nouvelle </w:t>
            </w:r>
            <w:r w:rsidR="006A1439">
              <w:rPr>
                <w:rFonts w:ascii="Times New Roman" w:hAnsi="Times New Roman" w:cs="Times New Roman"/>
                <w:szCs w:val="20"/>
                <w:lang w:eastAsia="en-US"/>
              </w:rPr>
              <w:t>convention collective de travail</w:t>
            </w:r>
            <w:r w:rsidRPr="00EF4850">
              <w:rPr>
                <w:rFonts w:ascii="Times New Roman" w:hAnsi="Times New Roman" w:cs="Times New Roman"/>
                <w:szCs w:val="20"/>
                <w:lang w:eastAsia="en-US"/>
              </w:rPr>
              <w:t xml:space="preserve"> d'entreprise à Alimento</w:t>
            </w:r>
            <w:r w:rsidR="004C2C42">
              <w:rPr>
                <w:rFonts w:ascii="Times New Roman" w:hAnsi="Times New Roman" w:cs="Times New Roman"/>
                <w:szCs w:val="20"/>
                <w:lang w:eastAsia="en-US"/>
              </w:rPr>
              <w:t>/IFP</w:t>
            </w:r>
            <w:r w:rsidRPr="00EF4850">
              <w:rPr>
                <w:rFonts w:ascii="Times New Roman" w:hAnsi="Times New Roman" w:cs="Times New Roman"/>
                <w:szCs w:val="20"/>
                <w:lang w:eastAsia="en-US"/>
              </w:rPr>
              <w:t xml:space="preserve"> avant le 15 du deuxième mois de ce trimestre.</w:t>
            </w:r>
          </w:p>
          <w:p w14:paraId="7338B3D7" w14:textId="77777777" w:rsidR="00E154A5" w:rsidRDefault="00E154A5" w:rsidP="00EF4850">
            <w:pPr>
              <w:pStyle w:val="Style"/>
              <w:ind w:left="284"/>
              <w:rPr>
                <w:rFonts w:ascii="Times New Roman" w:hAnsi="Times New Roman" w:cs="Times New Roman"/>
                <w:szCs w:val="20"/>
                <w:lang w:eastAsia="en-US"/>
              </w:rPr>
            </w:pPr>
          </w:p>
          <w:p w14:paraId="615824A2" w14:textId="77777777" w:rsidR="006A1439" w:rsidRPr="00EF4850" w:rsidRDefault="006A1439" w:rsidP="00EF4850">
            <w:pPr>
              <w:pStyle w:val="Style"/>
              <w:ind w:left="284"/>
              <w:rPr>
                <w:rFonts w:ascii="Times New Roman" w:hAnsi="Times New Roman" w:cs="Times New Roman"/>
                <w:szCs w:val="20"/>
                <w:lang w:eastAsia="en-US"/>
              </w:rPr>
            </w:pPr>
          </w:p>
          <w:p w14:paraId="0D82397D" w14:textId="77777777" w:rsidR="00E154A5" w:rsidRPr="003C5CD2" w:rsidRDefault="00E154A5" w:rsidP="00EF4850">
            <w:pPr>
              <w:widowControl w:val="0"/>
              <w:ind w:left="284"/>
              <w:rPr>
                <w:lang w:val="fr-BE"/>
              </w:rPr>
            </w:pPr>
          </w:p>
        </w:tc>
      </w:tr>
      <w:tr w:rsidR="00E154A5" w:rsidRPr="003C5CD2" w14:paraId="2125B2CE" w14:textId="77777777" w:rsidTr="00D07D78">
        <w:trPr>
          <w:cantSplit/>
        </w:trPr>
        <w:tc>
          <w:tcPr>
            <w:tcW w:w="5457" w:type="dxa"/>
          </w:tcPr>
          <w:p w14:paraId="68A011D9" w14:textId="77777777" w:rsidR="00A22DD4" w:rsidRPr="00761CB4" w:rsidRDefault="00A22DD4" w:rsidP="00EF4850">
            <w:pPr>
              <w:pStyle w:val="Style"/>
              <w:rPr>
                <w:rFonts w:ascii="Times New Roman" w:hAnsi="Times New Roman" w:cs="Times New Roman"/>
                <w:szCs w:val="20"/>
                <w:lang w:val="nl-BE" w:eastAsia="en-US"/>
              </w:rPr>
            </w:pPr>
            <w:r w:rsidRPr="00761CB4">
              <w:rPr>
                <w:rFonts w:ascii="Times New Roman" w:hAnsi="Times New Roman" w:cs="Times New Roman"/>
                <w:szCs w:val="20"/>
                <w:lang w:val="nl-BE" w:eastAsia="en-US"/>
              </w:rPr>
              <w:t>§</w:t>
            </w:r>
            <w:r w:rsidR="006A1439" w:rsidRPr="00761CB4">
              <w:rPr>
                <w:rFonts w:ascii="Times New Roman" w:hAnsi="Times New Roman" w:cs="Times New Roman"/>
                <w:szCs w:val="20"/>
                <w:lang w:val="nl-BE" w:eastAsia="en-US"/>
              </w:rPr>
              <w:t xml:space="preserve"> </w:t>
            </w:r>
            <w:r w:rsidRPr="00761CB4">
              <w:rPr>
                <w:rFonts w:ascii="Times New Roman" w:hAnsi="Times New Roman" w:cs="Times New Roman"/>
                <w:szCs w:val="20"/>
                <w:lang w:val="nl-BE" w:eastAsia="en-US"/>
              </w:rPr>
              <w:t xml:space="preserve">3. Bedrijven met een syndicale afvaardiging, die geen </w:t>
            </w:r>
            <w:r w:rsidR="00761CB4" w:rsidRPr="00761CB4">
              <w:rPr>
                <w:rFonts w:ascii="Times New Roman" w:hAnsi="Times New Roman" w:cs="Times New Roman"/>
                <w:lang w:val="nl-BE"/>
              </w:rPr>
              <w:t>bedrijfs-collectieve arbeidsovereenkomst</w:t>
            </w:r>
            <w:r w:rsidRPr="00761CB4">
              <w:rPr>
                <w:rFonts w:ascii="Times New Roman" w:hAnsi="Times New Roman" w:cs="Times New Roman"/>
                <w:szCs w:val="20"/>
                <w:lang w:val="nl-BE" w:eastAsia="en-US"/>
              </w:rPr>
              <w:t xml:space="preserve"> hebben afgesloten, zijn een bijdrage van 0,10</w:t>
            </w:r>
            <w:r w:rsidR="006A1439" w:rsidRPr="00761CB4">
              <w:rPr>
                <w:rFonts w:ascii="Times New Roman" w:hAnsi="Times New Roman" w:cs="Times New Roman"/>
                <w:szCs w:val="20"/>
                <w:lang w:val="nl-BE" w:eastAsia="en-US"/>
              </w:rPr>
              <w:t xml:space="preserve"> pct.</w:t>
            </w:r>
            <w:r w:rsidRPr="00761CB4">
              <w:rPr>
                <w:rFonts w:ascii="Times New Roman" w:hAnsi="Times New Roman" w:cs="Times New Roman"/>
                <w:szCs w:val="20"/>
                <w:lang w:val="nl-BE" w:eastAsia="en-US"/>
              </w:rPr>
              <w:t xml:space="preserve"> van de loonmassa verschuldigd aan Alimento</w:t>
            </w:r>
            <w:r w:rsidR="009E78FD">
              <w:rPr>
                <w:rFonts w:ascii="Times New Roman" w:hAnsi="Times New Roman" w:cs="Times New Roman"/>
                <w:szCs w:val="20"/>
                <w:lang w:val="nl-BE" w:eastAsia="en-US"/>
              </w:rPr>
              <w:t>/IPV</w:t>
            </w:r>
            <w:r w:rsidRPr="00761CB4">
              <w:rPr>
                <w:rFonts w:ascii="Times New Roman" w:hAnsi="Times New Roman" w:cs="Times New Roman"/>
                <w:szCs w:val="20"/>
                <w:lang w:val="nl-BE" w:eastAsia="en-US"/>
              </w:rPr>
              <w:t xml:space="preserve"> tot en met het kwartaal waarin het bedrijf de </w:t>
            </w:r>
            <w:r w:rsidR="00761CB4" w:rsidRPr="00761CB4">
              <w:rPr>
                <w:rFonts w:ascii="Times New Roman" w:hAnsi="Times New Roman" w:cs="Times New Roman"/>
                <w:lang w:val="nl-BE"/>
              </w:rPr>
              <w:t>bedrijfs-collectieve arbeidsovereenkomst</w:t>
            </w:r>
            <w:r w:rsidRPr="00761CB4">
              <w:rPr>
                <w:rFonts w:ascii="Times New Roman" w:hAnsi="Times New Roman" w:cs="Times New Roman"/>
                <w:szCs w:val="20"/>
                <w:lang w:val="nl-BE" w:eastAsia="en-US"/>
              </w:rPr>
              <w:t xml:space="preserve"> voor de 15de van de tweede maand van dat kwartaal bezorgd heeft aan Alimento</w:t>
            </w:r>
            <w:r w:rsidR="004C2C42">
              <w:rPr>
                <w:rFonts w:ascii="Times New Roman" w:hAnsi="Times New Roman" w:cs="Times New Roman"/>
                <w:szCs w:val="20"/>
                <w:lang w:val="nl-BE" w:eastAsia="en-US"/>
              </w:rPr>
              <w:t>/IPV</w:t>
            </w:r>
            <w:r w:rsidRPr="00761CB4">
              <w:rPr>
                <w:rFonts w:ascii="Times New Roman" w:hAnsi="Times New Roman" w:cs="Times New Roman"/>
                <w:szCs w:val="20"/>
                <w:lang w:val="nl-BE" w:eastAsia="en-US"/>
              </w:rPr>
              <w:t>.</w:t>
            </w:r>
          </w:p>
          <w:p w14:paraId="5FD99808" w14:textId="77777777" w:rsidR="00E154A5" w:rsidRPr="00A22DD4" w:rsidRDefault="00E154A5" w:rsidP="00EF4850">
            <w:pPr>
              <w:widowControl w:val="0"/>
              <w:rPr>
                <w:lang w:val="nl-BE"/>
              </w:rPr>
            </w:pPr>
          </w:p>
        </w:tc>
        <w:tc>
          <w:tcPr>
            <w:tcW w:w="5386" w:type="dxa"/>
          </w:tcPr>
          <w:p w14:paraId="39AA61D1" w14:textId="77777777" w:rsidR="00E154A5" w:rsidRPr="00EF4850" w:rsidRDefault="00E154A5" w:rsidP="00EF4850">
            <w:pPr>
              <w:pStyle w:val="Style"/>
              <w:ind w:left="284"/>
              <w:rPr>
                <w:rFonts w:ascii="Times New Roman" w:hAnsi="Times New Roman" w:cs="Times New Roman"/>
                <w:szCs w:val="20"/>
                <w:lang w:eastAsia="en-US"/>
              </w:rPr>
            </w:pPr>
            <w:r w:rsidRPr="00EF4850">
              <w:rPr>
                <w:rFonts w:ascii="Times New Roman" w:hAnsi="Times New Roman" w:cs="Times New Roman"/>
                <w:szCs w:val="20"/>
                <w:lang w:eastAsia="en-US"/>
              </w:rPr>
              <w:t>§</w:t>
            </w:r>
            <w:r w:rsidR="006A1439">
              <w:rPr>
                <w:rFonts w:ascii="Times New Roman" w:hAnsi="Times New Roman" w:cs="Times New Roman"/>
                <w:szCs w:val="20"/>
                <w:lang w:eastAsia="en-US"/>
              </w:rPr>
              <w:t xml:space="preserve"> </w:t>
            </w:r>
            <w:r w:rsidRPr="00EF4850">
              <w:rPr>
                <w:rFonts w:ascii="Times New Roman" w:hAnsi="Times New Roman" w:cs="Times New Roman"/>
                <w:szCs w:val="20"/>
                <w:lang w:eastAsia="en-US"/>
              </w:rPr>
              <w:t xml:space="preserve">3. Les entreprises disposant d'une délégation syndicale, </w:t>
            </w:r>
            <w:r w:rsidR="006A1439">
              <w:rPr>
                <w:rFonts w:ascii="Times New Roman" w:hAnsi="Times New Roman" w:cs="Times New Roman"/>
                <w:szCs w:val="20"/>
                <w:lang w:eastAsia="en-US"/>
              </w:rPr>
              <w:t>qui</w:t>
            </w:r>
            <w:r w:rsidRPr="00EF4850">
              <w:rPr>
                <w:rFonts w:ascii="Times New Roman" w:hAnsi="Times New Roman" w:cs="Times New Roman"/>
                <w:szCs w:val="20"/>
                <w:lang w:eastAsia="en-US"/>
              </w:rPr>
              <w:t xml:space="preserve"> n'ont pas conclu une </w:t>
            </w:r>
            <w:r w:rsidR="006A1439">
              <w:rPr>
                <w:rFonts w:ascii="Times New Roman" w:hAnsi="Times New Roman" w:cs="Times New Roman"/>
                <w:szCs w:val="20"/>
                <w:lang w:eastAsia="en-US"/>
              </w:rPr>
              <w:t>convention collective de travail</w:t>
            </w:r>
            <w:r w:rsidRPr="00EF4850">
              <w:rPr>
                <w:rFonts w:ascii="Times New Roman" w:hAnsi="Times New Roman" w:cs="Times New Roman"/>
                <w:szCs w:val="20"/>
                <w:lang w:eastAsia="en-US"/>
              </w:rPr>
              <w:t xml:space="preserve"> d'entreprise, doivent verser à Alimento</w:t>
            </w:r>
            <w:r w:rsidR="009E78FD">
              <w:rPr>
                <w:rFonts w:ascii="Times New Roman" w:hAnsi="Times New Roman" w:cs="Times New Roman"/>
                <w:szCs w:val="20"/>
                <w:lang w:eastAsia="en-US"/>
              </w:rPr>
              <w:t>/IFP</w:t>
            </w:r>
            <w:r w:rsidRPr="00EF4850">
              <w:rPr>
                <w:rFonts w:ascii="Times New Roman" w:hAnsi="Times New Roman" w:cs="Times New Roman"/>
                <w:szCs w:val="20"/>
                <w:lang w:eastAsia="en-US"/>
              </w:rPr>
              <w:t xml:space="preserve"> une cotisation de 0,10 </w:t>
            </w:r>
            <w:r w:rsidR="006A1439">
              <w:rPr>
                <w:rFonts w:ascii="Times New Roman" w:hAnsi="Times New Roman" w:cs="Times New Roman"/>
                <w:szCs w:val="20"/>
                <w:lang w:eastAsia="en-US"/>
              </w:rPr>
              <w:t>p.c.</w:t>
            </w:r>
            <w:r w:rsidRPr="00EF4850">
              <w:rPr>
                <w:rFonts w:ascii="Times New Roman" w:hAnsi="Times New Roman" w:cs="Times New Roman"/>
                <w:szCs w:val="20"/>
                <w:lang w:eastAsia="en-US"/>
              </w:rPr>
              <w:t xml:space="preserve"> de la masse salariale jusqu'au trimestre inclus au cours duquel l'entreprise a transmis la </w:t>
            </w:r>
            <w:r w:rsidR="006A1439">
              <w:rPr>
                <w:rFonts w:ascii="Times New Roman" w:hAnsi="Times New Roman" w:cs="Times New Roman"/>
                <w:szCs w:val="20"/>
                <w:lang w:eastAsia="en-US"/>
              </w:rPr>
              <w:t>convention collective de travail</w:t>
            </w:r>
            <w:r w:rsidRPr="00EF4850">
              <w:rPr>
                <w:rFonts w:ascii="Times New Roman" w:hAnsi="Times New Roman" w:cs="Times New Roman"/>
                <w:szCs w:val="20"/>
                <w:lang w:eastAsia="en-US"/>
              </w:rPr>
              <w:t xml:space="preserve"> d'entreprise à Alimento</w:t>
            </w:r>
            <w:r w:rsidR="004C2C42">
              <w:rPr>
                <w:rFonts w:ascii="Times New Roman" w:hAnsi="Times New Roman" w:cs="Times New Roman"/>
                <w:szCs w:val="20"/>
                <w:lang w:eastAsia="en-US"/>
              </w:rPr>
              <w:t>/IFP</w:t>
            </w:r>
            <w:r w:rsidRPr="00EF4850">
              <w:rPr>
                <w:rFonts w:ascii="Times New Roman" w:hAnsi="Times New Roman" w:cs="Times New Roman"/>
                <w:szCs w:val="20"/>
                <w:lang w:eastAsia="en-US"/>
              </w:rPr>
              <w:t xml:space="preserve"> avant le 15 du deuxième mois de ce trimestre.</w:t>
            </w:r>
          </w:p>
          <w:p w14:paraId="587772E1" w14:textId="77777777" w:rsidR="00E154A5" w:rsidRDefault="00E154A5" w:rsidP="00EF4850">
            <w:pPr>
              <w:widowControl w:val="0"/>
              <w:ind w:left="284"/>
              <w:rPr>
                <w:lang w:val="fr-BE"/>
              </w:rPr>
            </w:pPr>
          </w:p>
          <w:p w14:paraId="797F076A" w14:textId="77777777" w:rsidR="006A1439" w:rsidRDefault="006A1439" w:rsidP="00EF4850">
            <w:pPr>
              <w:widowControl w:val="0"/>
              <w:ind w:left="284"/>
              <w:rPr>
                <w:lang w:val="fr-BE"/>
              </w:rPr>
            </w:pPr>
          </w:p>
          <w:p w14:paraId="194C5A02" w14:textId="77777777" w:rsidR="006A1439" w:rsidRPr="003C5CD2" w:rsidRDefault="006A1439" w:rsidP="00EF4850">
            <w:pPr>
              <w:widowControl w:val="0"/>
              <w:ind w:left="284"/>
              <w:rPr>
                <w:lang w:val="fr-BE"/>
              </w:rPr>
            </w:pPr>
          </w:p>
        </w:tc>
      </w:tr>
      <w:tr w:rsidR="00E154A5" w:rsidRPr="003C5CD2" w14:paraId="7A833F0E" w14:textId="77777777" w:rsidTr="00D07D78">
        <w:trPr>
          <w:cantSplit/>
        </w:trPr>
        <w:tc>
          <w:tcPr>
            <w:tcW w:w="5457" w:type="dxa"/>
          </w:tcPr>
          <w:p w14:paraId="3E494587" w14:textId="77777777" w:rsidR="00A22DD4" w:rsidRPr="00761CB4" w:rsidRDefault="00A22DD4" w:rsidP="00EF4850">
            <w:pPr>
              <w:pStyle w:val="Style"/>
              <w:rPr>
                <w:rFonts w:ascii="Times New Roman" w:hAnsi="Times New Roman" w:cs="Times New Roman"/>
                <w:szCs w:val="20"/>
                <w:lang w:val="nl-BE" w:eastAsia="en-US"/>
              </w:rPr>
            </w:pPr>
            <w:r w:rsidRPr="00761CB4">
              <w:rPr>
                <w:rFonts w:ascii="Times New Roman" w:hAnsi="Times New Roman" w:cs="Times New Roman"/>
                <w:szCs w:val="20"/>
                <w:lang w:val="nl-BE" w:eastAsia="en-US"/>
              </w:rPr>
              <w:t>§</w:t>
            </w:r>
            <w:r w:rsidR="006A1439" w:rsidRPr="00761CB4">
              <w:rPr>
                <w:rFonts w:ascii="Times New Roman" w:hAnsi="Times New Roman" w:cs="Times New Roman"/>
                <w:szCs w:val="20"/>
                <w:lang w:val="nl-BE" w:eastAsia="en-US"/>
              </w:rPr>
              <w:t xml:space="preserve"> </w:t>
            </w:r>
            <w:r w:rsidRPr="00761CB4">
              <w:rPr>
                <w:rFonts w:ascii="Times New Roman" w:hAnsi="Times New Roman" w:cs="Times New Roman"/>
                <w:szCs w:val="20"/>
                <w:lang w:val="nl-BE" w:eastAsia="en-US"/>
              </w:rPr>
              <w:t xml:space="preserve">4. Als er in een bedrijf een syndicale afvaardiging wordt opgericht </w:t>
            </w:r>
            <w:r w:rsidR="006A1439" w:rsidRPr="00761CB4">
              <w:rPr>
                <w:rFonts w:ascii="Times New Roman" w:hAnsi="Times New Roman" w:cs="Times New Roman"/>
                <w:szCs w:val="20"/>
                <w:lang w:val="nl-BE" w:eastAsia="en-US"/>
              </w:rPr>
              <w:t>in</w:t>
            </w:r>
            <w:r w:rsidRPr="00761CB4">
              <w:rPr>
                <w:rFonts w:ascii="Times New Roman" w:hAnsi="Times New Roman" w:cs="Times New Roman"/>
                <w:szCs w:val="20"/>
                <w:lang w:val="nl-BE" w:eastAsia="en-US"/>
              </w:rPr>
              <w:t xml:space="preserve"> uitvoering van de collectieve arbeidsovereenkomst van 10 juli 2009 </w:t>
            </w:r>
            <w:proofErr w:type="gramStart"/>
            <w:r w:rsidRPr="00761CB4">
              <w:rPr>
                <w:rFonts w:ascii="Times New Roman" w:hAnsi="Times New Roman" w:cs="Times New Roman"/>
                <w:szCs w:val="20"/>
                <w:lang w:val="nl-BE" w:eastAsia="en-US"/>
              </w:rPr>
              <w:t>betreffende</w:t>
            </w:r>
            <w:proofErr w:type="gramEnd"/>
            <w:r w:rsidRPr="00761CB4">
              <w:rPr>
                <w:rFonts w:ascii="Times New Roman" w:hAnsi="Times New Roman" w:cs="Times New Roman"/>
                <w:szCs w:val="20"/>
                <w:lang w:val="nl-BE" w:eastAsia="en-US"/>
              </w:rPr>
              <w:t xml:space="preserve"> het statuut van de syndicale afvaardiging, dient een </w:t>
            </w:r>
            <w:r w:rsidR="00761CB4" w:rsidRPr="00761CB4">
              <w:rPr>
                <w:rFonts w:ascii="Times New Roman" w:hAnsi="Times New Roman" w:cs="Times New Roman"/>
                <w:lang w:val="nl-BE"/>
              </w:rPr>
              <w:t>bedrijfs-collectieve arbeidsovereenkomst</w:t>
            </w:r>
            <w:r w:rsidRPr="00761CB4">
              <w:rPr>
                <w:rFonts w:ascii="Times New Roman" w:hAnsi="Times New Roman" w:cs="Times New Roman"/>
                <w:szCs w:val="20"/>
                <w:lang w:val="nl-BE" w:eastAsia="en-US"/>
              </w:rPr>
              <w:t xml:space="preserve"> binnen de twee jaar na de installatie van deze syndicale afvaardiging afgesloten te worden. De </w:t>
            </w:r>
            <w:r w:rsidR="00761CB4" w:rsidRPr="00761CB4">
              <w:rPr>
                <w:rFonts w:ascii="Times New Roman" w:hAnsi="Times New Roman" w:cs="Times New Roman"/>
                <w:lang w:val="nl-BE"/>
              </w:rPr>
              <w:t>bedrijfs-collectieve arbeidsovereenkomst</w:t>
            </w:r>
            <w:r w:rsidRPr="00761CB4">
              <w:rPr>
                <w:rFonts w:ascii="Times New Roman" w:hAnsi="Times New Roman" w:cs="Times New Roman"/>
                <w:szCs w:val="20"/>
                <w:lang w:val="nl-BE" w:eastAsia="en-US"/>
              </w:rPr>
              <w:t xml:space="preserve"> wordt bezorgd aan Alimento</w:t>
            </w:r>
            <w:r w:rsidR="00B74BAC">
              <w:rPr>
                <w:rFonts w:ascii="Times New Roman" w:hAnsi="Times New Roman" w:cs="Times New Roman"/>
                <w:szCs w:val="20"/>
                <w:lang w:val="nl-BE" w:eastAsia="en-US"/>
              </w:rPr>
              <w:t>/IPV</w:t>
            </w:r>
            <w:r w:rsidRPr="00761CB4">
              <w:rPr>
                <w:rFonts w:ascii="Times New Roman" w:hAnsi="Times New Roman" w:cs="Times New Roman"/>
                <w:szCs w:val="20"/>
                <w:lang w:val="nl-BE" w:eastAsia="en-US"/>
              </w:rPr>
              <w:t>.</w:t>
            </w:r>
          </w:p>
          <w:p w14:paraId="1BFD2AD4" w14:textId="77777777" w:rsidR="00E154A5" w:rsidRPr="00EF4850" w:rsidRDefault="00E154A5" w:rsidP="00EF4850">
            <w:pPr>
              <w:widowControl w:val="0"/>
              <w:rPr>
                <w:lang w:val="nl-BE"/>
              </w:rPr>
            </w:pPr>
          </w:p>
        </w:tc>
        <w:tc>
          <w:tcPr>
            <w:tcW w:w="5386" w:type="dxa"/>
          </w:tcPr>
          <w:p w14:paraId="5A60D83D" w14:textId="77777777" w:rsidR="00E154A5" w:rsidRPr="00EF4850" w:rsidRDefault="00E154A5" w:rsidP="00EF4850">
            <w:pPr>
              <w:pStyle w:val="Style"/>
              <w:ind w:left="284"/>
              <w:rPr>
                <w:rFonts w:ascii="Times New Roman" w:hAnsi="Times New Roman" w:cs="Times New Roman"/>
                <w:szCs w:val="20"/>
                <w:lang w:eastAsia="en-US"/>
              </w:rPr>
            </w:pPr>
            <w:r w:rsidRPr="00EF4850">
              <w:rPr>
                <w:rFonts w:ascii="Times New Roman" w:hAnsi="Times New Roman" w:cs="Times New Roman"/>
                <w:szCs w:val="20"/>
                <w:lang w:eastAsia="en-US"/>
              </w:rPr>
              <w:t>§</w:t>
            </w:r>
            <w:r w:rsidR="006A1439">
              <w:rPr>
                <w:rFonts w:ascii="Times New Roman" w:hAnsi="Times New Roman" w:cs="Times New Roman"/>
                <w:szCs w:val="20"/>
                <w:lang w:eastAsia="en-US"/>
              </w:rPr>
              <w:t xml:space="preserve"> </w:t>
            </w:r>
            <w:r w:rsidRPr="00EF4850">
              <w:rPr>
                <w:rFonts w:ascii="Times New Roman" w:hAnsi="Times New Roman" w:cs="Times New Roman"/>
                <w:szCs w:val="20"/>
                <w:lang w:eastAsia="en-US"/>
              </w:rPr>
              <w:t xml:space="preserve">4. En cas d'installation dans une entreprise d'une délégation syndicale en application de la convention collective de travail du 10 juillet 2009 relative au statut de la délégation syndicale, une </w:t>
            </w:r>
            <w:r w:rsidR="006A1439">
              <w:rPr>
                <w:rFonts w:ascii="Times New Roman" w:hAnsi="Times New Roman" w:cs="Times New Roman"/>
                <w:szCs w:val="20"/>
                <w:lang w:eastAsia="en-US"/>
              </w:rPr>
              <w:t>convention collective de travail</w:t>
            </w:r>
            <w:r w:rsidRPr="00EF4850">
              <w:rPr>
                <w:rFonts w:ascii="Times New Roman" w:hAnsi="Times New Roman" w:cs="Times New Roman"/>
                <w:szCs w:val="20"/>
                <w:lang w:eastAsia="en-US"/>
              </w:rPr>
              <w:t xml:space="preserve"> d'entreprise doit être conclue dans les deux ans suivant l'installation de la délégation syndicale. La </w:t>
            </w:r>
            <w:r w:rsidR="006A1439">
              <w:rPr>
                <w:rFonts w:ascii="Times New Roman" w:hAnsi="Times New Roman" w:cs="Times New Roman"/>
                <w:szCs w:val="20"/>
                <w:lang w:eastAsia="en-US"/>
              </w:rPr>
              <w:t>convention collective de travail</w:t>
            </w:r>
            <w:r w:rsidRPr="00EF4850">
              <w:rPr>
                <w:rFonts w:ascii="Times New Roman" w:hAnsi="Times New Roman" w:cs="Times New Roman"/>
                <w:szCs w:val="20"/>
                <w:lang w:eastAsia="en-US"/>
              </w:rPr>
              <w:t xml:space="preserve"> d'entreprise doit être transmise à Alimento</w:t>
            </w:r>
            <w:r w:rsidR="00B74BAC">
              <w:rPr>
                <w:rFonts w:ascii="Times New Roman" w:hAnsi="Times New Roman" w:cs="Times New Roman"/>
                <w:szCs w:val="20"/>
                <w:lang w:eastAsia="en-US"/>
              </w:rPr>
              <w:t>/IFP</w:t>
            </w:r>
            <w:r w:rsidRPr="00EF4850">
              <w:rPr>
                <w:rFonts w:ascii="Times New Roman" w:hAnsi="Times New Roman" w:cs="Times New Roman"/>
                <w:szCs w:val="20"/>
                <w:lang w:eastAsia="en-US"/>
              </w:rPr>
              <w:t>.</w:t>
            </w:r>
          </w:p>
          <w:p w14:paraId="5054721A" w14:textId="77777777" w:rsidR="00E154A5" w:rsidRDefault="00E154A5" w:rsidP="00EF4850">
            <w:pPr>
              <w:widowControl w:val="0"/>
              <w:ind w:left="284"/>
              <w:rPr>
                <w:lang w:val="fr-BE"/>
              </w:rPr>
            </w:pPr>
          </w:p>
          <w:p w14:paraId="52AA3665" w14:textId="77777777" w:rsidR="006A1439" w:rsidRDefault="006A1439" w:rsidP="00EF4850">
            <w:pPr>
              <w:widowControl w:val="0"/>
              <w:ind w:left="284"/>
              <w:rPr>
                <w:lang w:val="fr-BE"/>
              </w:rPr>
            </w:pPr>
          </w:p>
          <w:p w14:paraId="66F5B08F" w14:textId="77777777" w:rsidR="006A1439" w:rsidRPr="003C5CD2" w:rsidRDefault="006A1439" w:rsidP="00EF4850">
            <w:pPr>
              <w:widowControl w:val="0"/>
              <w:ind w:left="284"/>
              <w:rPr>
                <w:lang w:val="fr-BE"/>
              </w:rPr>
            </w:pPr>
          </w:p>
        </w:tc>
      </w:tr>
      <w:tr w:rsidR="00E154A5" w:rsidRPr="003C5CD2" w14:paraId="4B884950" w14:textId="77777777" w:rsidTr="00D07D78">
        <w:trPr>
          <w:cantSplit/>
        </w:trPr>
        <w:tc>
          <w:tcPr>
            <w:tcW w:w="5457" w:type="dxa"/>
          </w:tcPr>
          <w:p w14:paraId="1816E583" w14:textId="77777777" w:rsidR="00A22DD4" w:rsidRPr="00EF4850" w:rsidRDefault="00A22DD4" w:rsidP="00EF4850">
            <w:pPr>
              <w:pStyle w:val="Style"/>
              <w:rPr>
                <w:rFonts w:ascii="Times New Roman" w:hAnsi="Times New Roman" w:cs="Times New Roman"/>
                <w:szCs w:val="20"/>
                <w:lang w:val="nl-BE" w:eastAsia="en-US"/>
              </w:rPr>
            </w:pPr>
            <w:r w:rsidRPr="00761CB4">
              <w:rPr>
                <w:rFonts w:ascii="Times New Roman" w:hAnsi="Times New Roman" w:cs="Times New Roman"/>
                <w:szCs w:val="20"/>
                <w:lang w:val="nl-BE" w:eastAsia="en-US"/>
              </w:rPr>
              <w:t xml:space="preserve">In geval tussen de partijen geen akkoord bereikt wordt over de </w:t>
            </w:r>
            <w:r w:rsidR="00761CB4" w:rsidRPr="00761CB4">
              <w:rPr>
                <w:rFonts w:ascii="Times New Roman" w:hAnsi="Times New Roman" w:cs="Times New Roman"/>
                <w:lang w:val="nl-BE"/>
              </w:rPr>
              <w:t>bedrijfs-collectieve arbeidsovereenkomst</w:t>
            </w:r>
            <w:r w:rsidRPr="00761CB4">
              <w:rPr>
                <w:rFonts w:ascii="Times New Roman" w:hAnsi="Times New Roman" w:cs="Times New Roman"/>
                <w:szCs w:val="20"/>
                <w:lang w:val="nl-BE" w:eastAsia="en-US"/>
              </w:rPr>
              <w:t xml:space="preserve">, wordt dit voorgelegd aan het verzoeningsbureau van het Paritair Comité. Bij PV van niet-verzoening, wordt een sanctie van 0,10 </w:t>
            </w:r>
            <w:r w:rsidR="006A1439" w:rsidRPr="00761CB4">
              <w:rPr>
                <w:rFonts w:ascii="Times New Roman" w:hAnsi="Times New Roman" w:cs="Times New Roman"/>
                <w:szCs w:val="20"/>
                <w:lang w:val="nl-BE" w:eastAsia="en-US"/>
              </w:rPr>
              <w:t>pct.</w:t>
            </w:r>
            <w:r w:rsidRPr="00761CB4">
              <w:rPr>
                <w:rFonts w:ascii="Times New Roman" w:hAnsi="Times New Roman" w:cs="Times New Roman"/>
                <w:szCs w:val="20"/>
                <w:lang w:val="nl-BE" w:eastAsia="en-US"/>
              </w:rPr>
              <w:t xml:space="preserve"> van de loonmassa geheven, te betalen vanaf het kwartaal volgend op de PV</w:t>
            </w:r>
            <w:r w:rsidRPr="00EF4850">
              <w:rPr>
                <w:rFonts w:ascii="Times New Roman" w:hAnsi="Times New Roman" w:cs="Times New Roman"/>
                <w:szCs w:val="20"/>
                <w:lang w:val="nl-BE" w:eastAsia="en-US"/>
              </w:rPr>
              <w:t>.</w:t>
            </w:r>
          </w:p>
          <w:p w14:paraId="416F9BF2" w14:textId="77777777" w:rsidR="00E154A5" w:rsidRPr="00D4018A" w:rsidRDefault="00E154A5" w:rsidP="00EF4850">
            <w:pPr>
              <w:widowControl w:val="0"/>
              <w:rPr>
                <w:lang w:val="nl-BE"/>
              </w:rPr>
            </w:pPr>
          </w:p>
        </w:tc>
        <w:tc>
          <w:tcPr>
            <w:tcW w:w="5386" w:type="dxa"/>
          </w:tcPr>
          <w:p w14:paraId="71BE6615" w14:textId="77777777" w:rsidR="00E154A5" w:rsidRPr="00EF4850" w:rsidRDefault="00761CB4" w:rsidP="00EF4850">
            <w:pPr>
              <w:pStyle w:val="Style"/>
              <w:ind w:left="284"/>
              <w:rPr>
                <w:rFonts w:ascii="Times New Roman" w:hAnsi="Times New Roman" w:cs="Times New Roman"/>
                <w:szCs w:val="20"/>
                <w:lang w:eastAsia="en-US"/>
              </w:rPr>
            </w:pPr>
            <w:r>
              <w:rPr>
                <w:rFonts w:ascii="Times New Roman" w:hAnsi="Times New Roman" w:cs="Times New Roman"/>
                <w:szCs w:val="20"/>
                <w:lang w:eastAsia="en-US"/>
              </w:rPr>
              <w:t>A</w:t>
            </w:r>
            <w:r w:rsidR="00E154A5" w:rsidRPr="00EF4850">
              <w:rPr>
                <w:rFonts w:ascii="Times New Roman" w:hAnsi="Times New Roman" w:cs="Times New Roman"/>
                <w:szCs w:val="20"/>
                <w:lang w:eastAsia="en-US"/>
              </w:rPr>
              <w:t xml:space="preserve"> défaut d'accord entre les parties concernant la </w:t>
            </w:r>
            <w:r w:rsidR="006A1439">
              <w:rPr>
                <w:rFonts w:ascii="Times New Roman" w:hAnsi="Times New Roman" w:cs="Times New Roman"/>
                <w:szCs w:val="20"/>
                <w:lang w:eastAsia="en-US"/>
              </w:rPr>
              <w:t>convention collective de travail</w:t>
            </w:r>
            <w:r w:rsidR="00E154A5" w:rsidRPr="00EF4850">
              <w:rPr>
                <w:rFonts w:ascii="Times New Roman" w:hAnsi="Times New Roman" w:cs="Times New Roman"/>
                <w:szCs w:val="20"/>
                <w:lang w:eastAsia="en-US"/>
              </w:rPr>
              <w:t xml:space="preserve"> d'entreprise, ceci est soumis au bureau de conciliation de la </w:t>
            </w:r>
            <w:r>
              <w:rPr>
                <w:rFonts w:ascii="Times New Roman" w:hAnsi="Times New Roman" w:cs="Times New Roman"/>
                <w:szCs w:val="20"/>
                <w:lang w:eastAsia="en-US"/>
              </w:rPr>
              <w:t>c</w:t>
            </w:r>
            <w:r w:rsidR="00E154A5" w:rsidRPr="00EF4850">
              <w:rPr>
                <w:rFonts w:ascii="Times New Roman" w:hAnsi="Times New Roman" w:cs="Times New Roman"/>
                <w:szCs w:val="20"/>
                <w:lang w:eastAsia="en-US"/>
              </w:rPr>
              <w:t>ommission paritaire. En cas de PV de carence, une sanction de 0,10</w:t>
            </w:r>
            <w:r w:rsidR="006A1439">
              <w:rPr>
                <w:rFonts w:ascii="Times New Roman" w:hAnsi="Times New Roman" w:cs="Times New Roman"/>
                <w:szCs w:val="20"/>
                <w:lang w:eastAsia="en-US"/>
              </w:rPr>
              <w:t xml:space="preserve"> p.c.</w:t>
            </w:r>
            <w:r w:rsidR="00E154A5" w:rsidRPr="00EF4850">
              <w:rPr>
                <w:rFonts w:ascii="Times New Roman" w:hAnsi="Times New Roman" w:cs="Times New Roman"/>
                <w:szCs w:val="20"/>
                <w:lang w:eastAsia="en-US"/>
              </w:rPr>
              <w:t xml:space="preserve"> de la masse salariale est prélevée à partir du trimestre suivant le PV de carence.</w:t>
            </w:r>
          </w:p>
          <w:p w14:paraId="305F254C" w14:textId="77777777" w:rsidR="00E154A5" w:rsidRDefault="00E154A5" w:rsidP="00EF4850">
            <w:pPr>
              <w:widowControl w:val="0"/>
              <w:ind w:left="284"/>
              <w:rPr>
                <w:lang w:val="fr-BE"/>
              </w:rPr>
            </w:pPr>
          </w:p>
          <w:p w14:paraId="4D269D37" w14:textId="77777777" w:rsidR="006A1439" w:rsidRDefault="006A1439" w:rsidP="00EF4850">
            <w:pPr>
              <w:widowControl w:val="0"/>
              <w:ind w:left="284"/>
              <w:rPr>
                <w:lang w:val="fr-BE"/>
              </w:rPr>
            </w:pPr>
          </w:p>
          <w:p w14:paraId="5D6A2131" w14:textId="77777777" w:rsidR="006A1439" w:rsidRPr="003C5CD2" w:rsidRDefault="006A1439" w:rsidP="00EF4850">
            <w:pPr>
              <w:widowControl w:val="0"/>
              <w:ind w:left="284"/>
              <w:rPr>
                <w:lang w:val="fr-BE"/>
              </w:rPr>
            </w:pPr>
          </w:p>
        </w:tc>
      </w:tr>
      <w:tr w:rsidR="00E154A5" w:rsidRPr="003C5CD2" w14:paraId="78937F5F" w14:textId="77777777" w:rsidTr="00D07D78">
        <w:trPr>
          <w:cantSplit/>
        </w:trPr>
        <w:tc>
          <w:tcPr>
            <w:tcW w:w="5457" w:type="dxa"/>
          </w:tcPr>
          <w:p w14:paraId="46716D36" w14:textId="77777777" w:rsidR="00A22DD4" w:rsidRPr="00761CB4" w:rsidRDefault="00A22DD4" w:rsidP="00EF4850">
            <w:pPr>
              <w:pStyle w:val="Style"/>
              <w:rPr>
                <w:rFonts w:ascii="Times New Roman" w:hAnsi="Times New Roman" w:cs="Times New Roman"/>
                <w:szCs w:val="20"/>
                <w:lang w:val="nl-BE" w:eastAsia="en-US"/>
              </w:rPr>
            </w:pPr>
            <w:r w:rsidRPr="00761CB4">
              <w:rPr>
                <w:rFonts w:ascii="Times New Roman" w:hAnsi="Times New Roman" w:cs="Times New Roman"/>
                <w:szCs w:val="20"/>
                <w:lang w:val="nl-BE" w:eastAsia="en-US"/>
              </w:rPr>
              <w:lastRenderedPageBreak/>
              <w:t xml:space="preserve">De bijdrage is verschuldigd tot en met het kwartaal waarin het bedrijf een nieuwe </w:t>
            </w:r>
            <w:r w:rsidR="00761CB4" w:rsidRPr="00761CB4">
              <w:rPr>
                <w:rFonts w:ascii="Times New Roman" w:hAnsi="Times New Roman" w:cs="Times New Roman"/>
                <w:lang w:val="nl-BE"/>
              </w:rPr>
              <w:t>bedrijfs-collectieve arbeidsovereenkomst</w:t>
            </w:r>
            <w:r w:rsidRPr="00761CB4">
              <w:rPr>
                <w:rFonts w:ascii="Times New Roman" w:hAnsi="Times New Roman" w:cs="Times New Roman"/>
                <w:szCs w:val="20"/>
                <w:lang w:val="nl-BE" w:eastAsia="en-US"/>
              </w:rPr>
              <w:t xml:space="preserve"> voor de 15de van de tweede maand van dat kwartaal bezorgd heeft aan Alimento</w:t>
            </w:r>
            <w:r w:rsidR="00F006B7">
              <w:rPr>
                <w:rFonts w:ascii="Times New Roman" w:hAnsi="Times New Roman" w:cs="Times New Roman"/>
                <w:szCs w:val="20"/>
                <w:lang w:val="nl-BE" w:eastAsia="en-US"/>
              </w:rPr>
              <w:t>/IPV</w:t>
            </w:r>
            <w:r w:rsidRPr="00761CB4">
              <w:rPr>
                <w:rFonts w:ascii="Times New Roman" w:hAnsi="Times New Roman" w:cs="Times New Roman"/>
                <w:szCs w:val="20"/>
                <w:lang w:val="nl-BE" w:eastAsia="en-US"/>
              </w:rPr>
              <w:t>.</w:t>
            </w:r>
          </w:p>
          <w:p w14:paraId="087780B8" w14:textId="77777777" w:rsidR="00E154A5" w:rsidRPr="00761CB4" w:rsidRDefault="00E154A5" w:rsidP="00EF4850">
            <w:pPr>
              <w:widowControl w:val="0"/>
              <w:rPr>
                <w:lang w:val="nl-BE"/>
              </w:rPr>
            </w:pPr>
          </w:p>
        </w:tc>
        <w:tc>
          <w:tcPr>
            <w:tcW w:w="5386" w:type="dxa"/>
          </w:tcPr>
          <w:p w14:paraId="6B91CCFC" w14:textId="77777777" w:rsidR="00E154A5" w:rsidRPr="00EF4850" w:rsidRDefault="00E154A5" w:rsidP="00EF4850">
            <w:pPr>
              <w:pStyle w:val="Style"/>
              <w:ind w:left="284"/>
              <w:rPr>
                <w:rFonts w:ascii="Times New Roman" w:hAnsi="Times New Roman" w:cs="Times New Roman"/>
                <w:szCs w:val="20"/>
                <w:lang w:eastAsia="en-US"/>
              </w:rPr>
            </w:pPr>
            <w:r w:rsidRPr="00EF4850">
              <w:rPr>
                <w:rFonts w:ascii="Times New Roman" w:hAnsi="Times New Roman" w:cs="Times New Roman"/>
                <w:szCs w:val="20"/>
                <w:lang w:eastAsia="en-US"/>
              </w:rPr>
              <w:t xml:space="preserve">La cotisation est due jusqu'au trimestre au cours duquel l'entreprise a transmis une nouvelle </w:t>
            </w:r>
            <w:r w:rsidR="006A1439">
              <w:rPr>
                <w:rFonts w:ascii="Times New Roman" w:hAnsi="Times New Roman" w:cs="Times New Roman"/>
                <w:szCs w:val="20"/>
                <w:lang w:eastAsia="en-US"/>
              </w:rPr>
              <w:t>convention collective de travail</w:t>
            </w:r>
            <w:r w:rsidRPr="00EF4850">
              <w:rPr>
                <w:rFonts w:ascii="Times New Roman" w:hAnsi="Times New Roman" w:cs="Times New Roman"/>
                <w:szCs w:val="20"/>
                <w:lang w:eastAsia="en-US"/>
              </w:rPr>
              <w:t xml:space="preserve"> d'entreprise à Alimento</w:t>
            </w:r>
            <w:r w:rsidR="00F006B7">
              <w:rPr>
                <w:rFonts w:ascii="Times New Roman" w:hAnsi="Times New Roman" w:cs="Times New Roman"/>
                <w:szCs w:val="20"/>
                <w:lang w:eastAsia="en-US"/>
              </w:rPr>
              <w:t>/IFP</w:t>
            </w:r>
            <w:r w:rsidRPr="00EF4850">
              <w:rPr>
                <w:rFonts w:ascii="Times New Roman" w:hAnsi="Times New Roman" w:cs="Times New Roman"/>
                <w:szCs w:val="20"/>
                <w:lang w:eastAsia="en-US"/>
              </w:rPr>
              <w:t xml:space="preserve"> avant le 15 du deuxième mois de ce trimestre.</w:t>
            </w:r>
          </w:p>
          <w:p w14:paraId="5371DDF3" w14:textId="77777777" w:rsidR="00E154A5" w:rsidRDefault="00E154A5" w:rsidP="00EF4850">
            <w:pPr>
              <w:widowControl w:val="0"/>
              <w:ind w:left="284"/>
              <w:rPr>
                <w:lang w:val="fr-BE"/>
              </w:rPr>
            </w:pPr>
          </w:p>
          <w:p w14:paraId="525C9D9A" w14:textId="77777777" w:rsidR="006A1439" w:rsidRDefault="006A1439" w:rsidP="00EF4850">
            <w:pPr>
              <w:widowControl w:val="0"/>
              <w:ind w:left="284"/>
              <w:rPr>
                <w:lang w:val="fr-BE"/>
              </w:rPr>
            </w:pPr>
          </w:p>
          <w:p w14:paraId="4616ED1E" w14:textId="77777777" w:rsidR="006A1439" w:rsidRPr="003C5CD2" w:rsidRDefault="006A1439" w:rsidP="00EF4850">
            <w:pPr>
              <w:widowControl w:val="0"/>
              <w:ind w:left="284"/>
              <w:rPr>
                <w:lang w:val="fr-BE"/>
              </w:rPr>
            </w:pPr>
          </w:p>
        </w:tc>
      </w:tr>
      <w:tr w:rsidR="00E154A5" w:rsidRPr="003C5CD2" w14:paraId="3EC6C4EA" w14:textId="77777777" w:rsidTr="00D07D78">
        <w:trPr>
          <w:cantSplit/>
        </w:trPr>
        <w:tc>
          <w:tcPr>
            <w:tcW w:w="5457" w:type="dxa"/>
          </w:tcPr>
          <w:p w14:paraId="4D8A59CB" w14:textId="77777777" w:rsidR="00D4018A" w:rsidRPr="006C0E5C" w:rsidRDefault="00D4018A" w:rsidP="00EF4850">
            <w:pPr>
              <w:pStyle w:val="Style"/>
              <w:rPr>
                <w:rFonts w:ascii="Times New Roman" w:hAnsi="Times New Roman" w:cs="Times New Roman"/>
                <w:szCs w:val="20"/>
                <w:lang w:val="nl-BE" w:eastAsia="en-US"/>
              </w:rPr>
            </w:pPr>
            <w:r w:rsidRPr="006C0E5C">
              <w:rPr>
                <w:rFonts w:ascii="Times New Roman" w:hAnsi="Times New Roman" w:cs="Times New Roman"/>
                <w:szCs w:val="20"/>
                <w:lang w:val="nl-BE" w:eastAsia="en-US"/>
              </w:rPr>
              <w:t xml:space="preserve">Art. 4. De sociale partners in de ondernemingen, zullen bij de evaluatie, of het opmaken van de </w:t>
            </w:r>
            <w:r w:rsidR="00761CB4" w:rsidRPr="006C0E5C">
              <w:rPr>
                <w:rFonts w:ascii="Times New Roman" w:hAnsi="Times New Roman" w:cs="Times New Roman"/>
                <w:lang w:val="nl-BE"/>
              </w:rPr>
              <w:t>bedrijfs-collectieve arbeidsovereenkomst</w:t>
            </w:r>
            <w:r w:rsidRPr="006C0E5C">
              <w:rPr>
                <w:rFonts w:ascii="Times New Roman" w:hAnsi="Times New Roman" w:cs="Times New Roman"/>
                <w:szCs w:val="20"/>
                <w:lang w:val="nl-BE" w:eastAsia="en-US"/>
              </w:rPr>
              <w:t xml:space="preserve">, aandacht besteden aan volgende </w:t>
            </w:r>
            <w:r w:rsidR="00A0156E" w:rsidRPr="006C0E5C">
              <w:rPr>
                <w:rFonts w:ascii="Times New Roman" w:hAnsi="Times New Roman" w:cs="Times New Roman"/>
                <w:szCs w:val="20"/>
                <w:lang w:val="nl-BE" w:eastAsia="en-US"/>
              </w:rPr>
              <w:t>punten:</w:t>
            </w:r>
            <w:r w:rsidRPr="006C0E5C">
              <w:rPr>
                <w:rFonts w:ascii="Times New Roman" w:hAnsi="Times New Roman" w:cs="Times New Roman"/>
                <w:szCs w:val="20"/>
                <w:lang w:val="nl-BE" w:eastAsia="en-US"/>
              </w:rPr>
              <w:t xml:space="preserve"> werkdruk, ergonomie, welzijn</w:t>
            </w:r>
            <w:r w:rsidR="00F35CEB" w:rsidRPr="006C0E5C">
              <w:rPr>
                <w:rFonts w:ascii="Times New Roman" w:hAnsi="Times New Roman" w:cs="Times New Roman"/>
                <w:szCs w:val="20"/>
                <w:lang w:val="nl-BE" w:eastAsia="en-US"/>
              </w:rPr>
              <w:t>s-</w:t>
            </w:r>
            <w:r w:rsidRPr="006C0E5C">
              <w:rPr>
                <w:rFonts w:ascii="Times New Roman" w:hAnsi="Times New Roman" w:cs="Times New Roman"/>
                <w:szCs w:val="20"/>
                <w:lang w:val="nl-BE" w:eastAsia="en-US"/>
              </w:rPr>
              <w:t xml:space="preserve"> en gezondheidsbeleid, fysiek bezwarende omstandigheden en ploegenarbeid</w:t>
            </w:r>
            <w:r w:rsidR="00F35CEB" w:rsidRPr="006C0E5C">
              <w:rPr>
                <w:rFonts w:ascii="Times New Roman" w:hAnsi="Times New Roman" w:cs="Times New Roman"/>
                <w:szCs w:val="20"/>
                <w:lang w:val="nl-BE" w:eastAsia="en-US"/>
              </w:rPr>
              <w:t>, artificiële intelligentie</w:t>
            </w:r>
            <w:r w:rsidRPr="006C0E5C">
              <w:rPr>
                <w:rFonts w:ascii="Times New Roman" w:hAnsi="Times New Roman" w:cs="Times New Roman"/>
                <w:szCs w:val="20"/>
                <w:lang w:val="nl-BE" w:eastAsia="en-US"/>
              </w:rPr>
              <w:t>.</w:t>
            </w:r>
          </w:p>
          <w:p w14:paraId="4FA3AB5E" w14:textId="77777777" w:rsidR="00E154A5" w:rsidRPr="006C0E5C" w:rsidRDefault="00E154A5" w:rsidP="00EF4850">
            <w:pPr>
              <w:widowControl w:val="0"/>
              <w:rPr>
                <w:lang w:val="nl-BE"/>
              </w:rPr>
            </w:pPr>
          </w:p>
          <w:p w14:paraId="54F22132" w14:textId="77777777" w:rsidR="0020571F" w:rsidRPr="006C0E5C" w:rsidRDefault="0020571F" w:rsidP="00A0156E">
            <w:pPr>
              <w:widowControl w:val="0"/>
              <w:rPr>
                <w:lang w:val="nl-BE"/>
              </w:rPr>
            </w:pPr>
          </w:p>
        </w:tc>
        <w:tc>
          <w:tcPr>
            <w:tcW w:w="5386" w:type="dxa"/>
          </w:tcPr>
          <w:p w14:paraId="67F05227" w14:textId="77777777" w:rsidR="00E154A5" w:rsidRPr="006C0E5C" w:rsidRDefault="00E154A5" w:rsidP="00EF4850">
            <w:pPr>
              <w:pStyle w:val="Style"/>
              <w:ind w:left="284"/>
              <w:rPr>
                <w:rFonts w:ascii="Times New Roman" w:hAnsi="Times New Roman" w:cs="Times New Roman"/>
                <w:szCs w:val="20"/>
                <w:lang w:eastAsia="en-US"/>
              </w:rPr>
            </w:pPr>
            <w:r w:rsidRPr="006C0E5C">
              <w:rPr>
                <w:rFonts w:ascii="Times New Roman" w:hAnsi="Times New Roman" w:cs="Times New Roman"/>
                <w:szCs w:val="20"/>
                <w:lang w:eastAsia="en-US"/>
              </w:rPr>
              <w:t xml:space="preserve">Art. 4. Les partenaires sociaux dans les entreprises demandent qu'une attention prioritaire soit accordée lors de l'évaluation ou de l'élaboration de la </w:t>
            </w:r>
            <w:r w:rsidR="006A1439" w:rsidRPr="006C0E5C">
              <w:rPr>
                <w:rFonts w:ascii="Times New Roman" w:hAnsi="Times New Roman" w:cs="Times New Roman"/>
                <w:szCs w:val="20"/>
                <w:lang w:eastAsia="en-US"/>
              </w:rPr>
              <w:t>convention collective de travail</w:t>
            </w:r>
            <w:r w:rsidRPr="006C0E5C">
              <w:rPr>
                <w:rFonts w:ascii="Times New Roman" w:hAnsi="Times New Roman" w:cs="Times New Roman"/>
                <w:szCs w:val="20"/>
                <w:lang w:eastAsia="en-US"/>
              </w:rPr>
              <w:t xml:space="preserve"> d'entreprise</w:t>
            </w:r>
            <w:r w:rsidR="006A1439" w:rsidRPr="006C0E5C">
              <w:rPr>
                <w:rFonts w:ascii="Times New Roman" w:hAnsi="Times New Roman" w:cs="Times New Roman"/>
                <w:szCs w:val="20"/>
                <w:lang w:eastAsia="en-US"/>
              </w:rPr>
              <w:t xml:space="preserve"> </w:t>
            </w:r>
            <w:r w:rsidRPr="006C0E5C">
              <w:rPr>
                <w:rFonts w:ascii="Times New Roman" w:hAnsi="Times New Roman" w:cs="Times New Roman"/>
                <w:szCs w:val="20"/>
                <w:lang w:eastAsia="en-US"/>
              </w:rPr>
              <w:t>: à la pression du travail, à l'ergonomie, à la politique sociale et de santé, aux conditions physiques exigeantes et au travail en équipe</w:t>
            </w:r>
            <w:r w:rsidR="00F35CEB" w:rsidRPr="006C0E5C">
              <w:rPr>
                <w:rFonts w:ascii="Times New Roman" w:hAnsi="Times New Roman" w:cs="Times New Roman"/>
                <w:szCs w:val="20"/>
                <w:lang w:eastAsia="en-US"/>
              </w:rPr>
              <w:t>, à l’intelligence artificielle</w:t>
            </w:r>
            <w:r w:rsidRPr="006C0E5C">
              <w:rPr>
                <w:rFonts w:ascii="Times New Roman" w:hAnsi="Times New Roman" w:cs="Times New Roman"/>
                <w:szCs w:val="20"/>
                <w:lang w:eastAsia="en-US"/>
              </w:rPr>
              <w:t>.</w:t>
            </w:r>
          </w:p>
          <w:p w14:paraId="098C9DF4" w14:textId="77777777" w:rsidR="00E154A5" w:rsidRPr="006C0E5C" w:rsidRDefault="00E154A5" w:rsidP="00EF4850">
            <w:pPr>
              <w:widowControl w:val="0"/>
              <w:ind w:left="284"/>
              <w:rPr>
                <w:lang w:val="fr-BE"/>
              </w:rPr>
            </w:pPr>
          </w:p>
          <w:p w14:paraId="72944FD0" w14:textId="77777777" w:rsidR="006A1439" w:rsidRPr="006C0E5C" w:rsidRDefault="006A1439" w:rsidP="00A0156E">
            <w:pPr>
              <w:widowControl w:val="0"/>
              <w:ind w:left="284"/>
              <w:rPr>
                <w:lang w:val="fr-BE"/>
              </w:rPr>
            </w:pPr>
          </w:p>
        </w:tc>
      </w:tr>
      <w:tr w:rsidR="00E154A5" w:rsidRPr="003C5CD2" w14:paraId="73086552" w14:textId="77777777" w:rsidTr="00D07D78">
        <w:trPr>
          <w:cantSplit/>
        </w:trPr>
        <w:tc>
          <w:tcPr>
            <w:tcW w:w="5457" w:type="dxa"/>
          </w:tcPr>
          <w:p w14:paraId="6A7D23A4" w14:textId="77777777" w:rsidR="00D4018A" w:rsidRPr="00761CB4" w:rsidRDefault="00D4018A" w:rsidP="00EF4850">
            <w:pPr>
              <w:pStyle w:val="Style"/>
              <w:rPr>
                <w:rFonts w:ascii="Times New Roman" w:hAnsi="Times New Roman" w:cs="Times New Roman"/>
                <w:szCs w:val="20"/>
                <w:lang w:val="nl-BE" w:eastAsia="en-US"/>
              </w:rPr>
            </w:pPr>
            <w:r w:rsidRPr="00761CB4">
              <w:rPr>
                <w:rFonts w:ascii="Times New Roman" w:hAnsi="Times New Roman" w:cs="Times New Roman"/>
                <w:szCs w:val="20"/>
                <w:lang w:val="nl-BE" w:eastAsia="en-US"/>
              </w:rPr>
              <w:t xml:space="preserve">Art. 5. § 1. De </w:t>
            </w:r>
            <w:r w:rsidR="00761CB4" w:rsidRPr="00761CB4">
              <w:rPr>
                <w:rFonts w:ascii="Times New Roman" w:hAnsi="Times New Roman" w:cs="Times New Roman"/>
                <w:lang w:val="nl-BE"/>
              </w:rPr>
              <w:t>bedrijfs-collectieve arbeidsovereenkomst</w:t>
            </w:r>
            <w:r w:rsidRPr="00761CB4">
              <w:rPr>
                <w:rFonts w:ascii="Times New Roman" w:hAnsi="Times New Roman" w:cs="Times New Roman"/>
                <w:szCs w:val="20"/>
                <w:lang w:val="nl-BE" w:eastAsia="en-US"/>
              </w:rPr>
              <w:t xml:space="preserve"> moet maatregelen bevatten met betrekking tot uitzendarbeid. Deze maatregelen hebben als doelstelling binnen de wettelijke en aanvaardbare grenzen houden van uitzendarbeid en het inzetten op duurzame tewerkstelling doo</w:t>
            </w:r>
            <w:r w:rsidR="00761CB4" w:rsidRPr="00761CB4">
              <w:rPr>
                <w:rFonts w:ascii="Times New Roman" w:hAnsi="Times New Roman" w:cs="Times New Roman"/>
                <w:szCs w:val="20"/>
                <w:lang w:val="nl-BE" w:eastAsia="en-US"/>
              </w:rPr>
              <w:t>r</w:t>
            </w:r>
            <w:r w:rsidRPr="00761CB4">
              <w:rPr>
                <w:rFonts w:ascii="Times New Roman" w:hAnsi="Times New Roman" w:cs="Times New Roman"/>
                <w:szCs w:val="20"/>
                <w:lang w:val="nl-BE" w:eastAsia="en-US"/>
              </w:rPr>
              <w:t xml:space="preserve"> de mogelijkheden te bekijken om uitzendjobs om te zetten </w:t>
            </w:r>
            <w:r w:rsidR="006A1439" w:rsidRPr="00761CB4">
              <w:rPr>
                <w:rFonts w:ascii="Times New Roman" w:hAnsi="Times New Roman" w:cs="Times New Roman"/>
                <w:szCs w:val="20"/>
                <w:lang w:val="nl-BE" w:eastAsia="en-US"/>
              </w:rPr>
              <w:t>in</w:t>
            </w:r>
            <w:r w:rsidRPr="00761CB4">
              <w:rPr>
                <w:rFonts w:ascii="Times New Roman" w:hAnsi="Times New Roman" w:cs="Times New Roman"/>
                <w:szCs w:val="20"/>
                <w:lang w:val="nl-BE" w:eastAsia="en-US"/>
              </w:rPr>
              <w:t xml:space="preserve"> vaste tewerkstelling.</w:t>
            </w:r>
          </w:p>
          <w:p w14:paraId="5DCD343A" w14:textId="77777777" w:rsidR="00E154A5" w:rsidRPr="00761CB4" w:rsidRDefault="00E154A5" w:rsidP="00EF4850">
            <w:pPr>
              <w:widowControl w:val="0"/>
              <w:rPr>
                <w:lang w:val="nl-BE"/>
              </w:rPr>
            </w:pPr>
          </w:p>
        </w:tc>
        <w:tc>
          <w:tcPr>
            <w:tcW w:w="5386" w:type="dxa"/>
          </w:tcPr>
          <w:p w14:paraId="24597342" w14:textId="77777777" w:rsidR="00E154A5" w:rsidRPr="00EF4850" w:rsidRDefault="00E154A5" w:rsidP="00EF4850">
            <w:pPr>
              <w:pStyle w:val="Style"/>
              <w:ind w:left="284"/>
              <w:rPr>
                <w:rFonts w:ascii="Times New Roman" w:hAnsi="Times New Roman" w:cs="Times New Roman"/>
                <w:szCs w:val="20"/>
                <w:lang w:eastAsia="en-US"/>
              </w:rPr>
            </w:pPr>
            <w:r w:rsidRPr="00EF4850">
              <w:rPr>
                <w:rFonts w:ascii="Times New Roman" w:hAnsi="Times New Roman" w:cs="Times New Roman"/>
                <w:szCs w:val="20"/>
                <w:lang w:eastAsia="en-US"/>
              </w:rPr>
              <w:t>Art. 5. § 1er</w:t>
            </w:r>
            <w:r w:rsidR="006A1439">
              <w:rPr>
                <w:rFonts w:ascii="Times New Roman" w:hAnsi="Times New Roman" w:cs="Times New Roman"/>
                <w:szCs w:val="20"/>
                <w:lang w:eastAsia="en-US"/>
              </w:rPr>
              <w:t>.</w:t>
            </w:r>
            <w:r w:rsidRPr="00EF4850">
              <w:rPr>
                <w:rFonts w:ascii="Times New Roman" w:hAnsi="Times New Roman" w:cs="Times New Roman"/>
                <w:szCs w:val="20"/>
                <w:lang w:eastAsia="en-US"/>
              </w:rPr>
              <w:t xml:space="preserve"> La </w:t>
            </w:r>
            <w:r w:rsidR="006A1439">
              <w:rPr>
                <w:rFonts w:ascii="Times New Roman" w:hAnsi="Times New Roman" w:cs="Times New Roman"/>
                <w:szCs w:val="20"/>
                <w:lang w:eastAsia="en-US"/>
              </w:rPr>
              <w:t>convention collective de travail</w:t>
            </w:r>
            <w:r w:rsidRPr="00EF4850">
              <w:rPr>
                <w:rFonts w:ascii="Times New Roman" w:hAnsi="Times New Roman" w:cs="Times New Roman"/>
                <w:szCs w:val="20"/>
                <w:lang w:eastAsia="en-US"/>
              </w:rPr>
              <w:t xml:space="preserve"> d'entreprise doit contenir des mesures relatives au travail intérimaire. L'objectif de ces mesures est de limiter le travail intérimaire au cadre légal et acceptable et de miser sur l'emploi durable en étudiant les possibilités permettant de transformer des emplois intérimaires en emplois fixes.</w:t>
            </w:r>
          </w:p>
          <w:p w14:paraId="16A76AD1" w14:textId="77777777" w:rsidR="00E154A5" w:rsidRDefault="00E154A5" w:rsidP="00EF4850">
            <w:pPr>
              <w:widowControl w:val="0"/>
              <w:ind w:left="284"/>
              <w:rPr>
                <w:lang w:val="fr-BE"/>
              </w:rPr>
            </w:pPr>
          </w:p>
          <w:p w14:paraId="2FB9A47A" w14:textId="77777777" w:rsidR="006A1439" w:rsidRDefault="006A1439" w:rsidP="00EF4850">
            <w:pPr>
              <w:widowControl w:val="0"/>
              <w:ind w:left="284"/>
              <w:rPr>
                <w:lang w:val="fr-BE"/>
              </w:rPr>
            </w:pPr>
          </w:p>
          <w:p w14:paraId="7FE799E8" w14:textId="77777777" w:rsidR="006A1439" w:rsidRPr="003C5CD2" w:rsidRDefault="006A1439" w:rsidP="00EF4850">
            <w:pPr>
              <w:widowControl w:val="0"/>
              <w:ind w:left="284"/>
              <w:rPr>
                <w:lang w:val="fr-BE"/>
              </w:rPr>
            </w:pPr>
          </w:p>
        </w:tc>
      </w:tr>
      <w:tr w:rsidR="00E154A5" w:rsidRPr="003C5CD2" w14:paraId="439A382F" w14:textId="77777777" w:rsidTr="00D07D78">
        <w:trPr>
          <w:cantSplit/>
        </w:trPr>
        <w:tc>
          <w:tcPr>
            <w:tcW w:w="5457" w:type="dxa"/>
          </w:tcPr>
          <w:p w14:paraId="2423E75D" w14:textId="77777777" w:rsidR="00D4018A" w:rsidRPr="00EF4850" w:rsidRDefault="00D4018A" w:rsidP="00EF4850">
            <w:pPr>
              <w:pStyle w:val="Style"/>
              <w:rPr>
                <w:rFonts w:ascii="Times New Roman" w:hAnsi="Times New Roman" w:cs="Times New Roman"/>
                <w:szCs w:val="20"/>
                <w:lang w:val="nl-BE" w:eastAsia="en-US"/>
              </w:rPr>
            </w:pPr>
            <w:r w:rsidRPr="00EF4850">
              <w:rPr>
                <w:rFonts w:ascii="Times New Roman" w:hAnsi="Times New Roman" w:cs="Times New Roman"/>
                <w:szCs w:val="20"/>
                <w:lang w:val="nl-BE" w:eastAsia="en-US"/>
              </w:rPr>
              <w:t xml:space="preserve">§ 2. Deze maatregelen kunnen onder meer </w:t>
            </w:r>
            <w:proofErr w:type="gramStart"/>
            <w:r w:rsidRPr="00EF4850">
              <w:rPr>
                <w:rFonts w:ascii="Times New Roman" w:hAnsi="Times New Roman" w:cs="Times New Roman"/>
                <w:szCs w:val="20"/>
                <w:lang w:val="nl-BE" w:eastAsia="en-US"/>
              </w:rPr>
              <w:t>omvatten</w:t>
            </w:r>
            <w:r w:rsidR="006A1439">
              <w:rPr>
                <w:rFonts w:ascii="Times New Roman" w:hAnsi="Times New Roman" w:cs="Times New Roman"/>
                <w:szCs w:val="20"/>
                <w:lang w:val="nl-BE" w:eastAsia="en-US"/>
              </w:rPr>
              <w:t xml:space="preserve"> </w:t>
            </w:r>
            <w:r w:rsidRPr="00EF4850">
              <w:rPr>
                <w:rFonts w:ascii="Times New Roman" w:hAnsi="Times New Roman" w:cs="Times New Roman"/>
                <w:szCs w:val="20"/>
                <w:lang w:val="nl-BE" w:eastAsia="en-US"/>
              </w:rPr>
              <w:t>:</w:t>
            </w:r>
            <w:proofErr w:type="gramEnd"/>
          </w:p>
          <w:p w14:paraId="106F95E8" w14:textId="77777777" w:rsidR="00E154A5" w:rsidRPr="00D4018A" w:rsidRDefault="00E154A5" w:rsidP="00EF4850">
            <w:pPr>
              <w:widowControl w:val="0"/>
              <w:rPr>
                <w:lang w:val="nl-BE"/>
              </w:rPr>
            </w:pPr>
          </w:p>
        </w:tc>
        <w:tc>
          <w:tcPr>
            <w:tcW w:w="5386" w:type="dxa"/>
          </w:tcPr>
          <w:p w14:paraId="23D6A4D3" w14:textId="77777777" w:rsidR="00E154A5" w:rsidRPr="00EF4850" w:rsidRDefault="00E154A5" w:rsidP="00EF4850">
            <w:pPr>
              <w:pStyle w:val="Style"/>
              <w:ind w:left="284"/>
              <w:rPr>
                <w:rFonts w:ascii="Times New Roman" w:hAnsi="Times New Roman" w:cs="Times New Roman"/>
                <w:szCs w:val="20"/>
                <w:lang w:eastAsia="en-US"/>
              </w:rPr>
            </w:pPr>
            <w:r w:rsidRPr="00EF4850">
              <w:rPr>
                <w:rFonts w:ascii="Times New Roman" w:hAnsi="Times New Roman" w:cs="Times New Roman"/>
                <w:szCs w:val="20"/>
                <w:lang w:eastAsia="en-US"/>
              </w:rPr>
              <w:t>§ 2. Ces mesures peuvent impliquer</w:t>
            </w:r>
            <w:r w:rsidR="006A1439">
              <w:rPr>
                <w:rFonts w:ascii="Times New Roman" w:hAnsi="Times New Roman" w:cs="Times New Roman"/>
                <w:szCs w:val="20"/>
                <w:lang w:eastAsia="en-US"/>
              </w:rPr>
              <w:t xml:space="preserve"> </w:t>
            </w:r>
            <w:r w:rsidRPr="00EF4850">
              <w:rPr>
                <w:rFonts w:ascii="Times New Roman" w:hAnsi="Times New Roman" w:cs="Times New Roman"/>
                <w:szCs w:val="20"/>
                <w:lang w:eastAsia="en-US"/>
              </w:rPr>
              <w:t>:</w:t>
            </w:r>
          </w:p>
          <w:p w14:paraId="7C7DE753" w14:textId="77777777" w:rsidR="00E154A5" w:rsidRDefault="00E154A5" w:rsidP="00EF4850">
            <w:pPr>
              <w:widowControl w:val="0"/>
              <w:ind w:left="284"/>
              <w:rPr>
                <w:lang w:val="fr-BE"/>
              </w:rPr>
            </w:pPr>
          </w:p>
          <w:p w14:paraId="05204F98" w14:textId="77777777" w:rsidR="006A1439" w:rsidRPr="003C5CD2" w:rsidRDefault="006A1439" w:rsidP="00EF4850">
            <w:pPr>
              <w:widowControl w:val="0"/>
              <w:ind w:left="284"/>
              <w:rPr>
                <w:lang w:val="fr-BE"/>
              </w:rPr>
            </w:pPr>
          </w:p>
        </w:tc>
      </w:tr>
      <w:tr w:rsidR="00E154A5" w:rsidRPr="003C5CD2" w14:paraId="058F91C6" w14:textId="77777777" w:rsidTr="00D07D78">
        <w:trPr>
          <w:cantSplit/>
        </w:trPr>
        <w:tc>
          <w:tcPr>
            <w:tcW w:w="5457" w:type="dxa"/>
          </w:tcPr>
          <w:p w14:paraId="0E6A453C" w14:textId="77777777" w:rsidR="00D4018A" w:rsidRPr="00EF4850" w:rsidRDefault="00D4018A" w:rsidP="006A1439">
            <w:pPr>
              <w:pStyle w:val="Style"/>
              <w:ind w:left="142" w:hanging="142"/>
              <w:rPr>
                <w:rFonts w:ascii="Times New Roman" w:hAnsi="Times New Roman" w:cs="Times New Roman"/>
                <w:szCs w:val="20"/>
                <w:lang w:val="nl-BE" w:eastAsia="en-US"/>
              </w:rPr>
            </w:pPr>
            <w:r w:rsidRPr="00EF4850">
              <w:rPr>
                <w:rFonts w:ascii="Times New Roman" w:hAnsi="Times New Roman" w:cs="Times New Roman"/>
                <w:szCs w:val="20"/>
                <w:lang w:val="nl-BE" w:eastAsia="en-US"/>
              </w:rPr>
              <w:t>- Overzicht in de bevoegde overlegorganen van de redenen en de duur van tewerkstelling van uitzendkrachten per functie, onverminderd andere wettelijke of conventionele bepalingen op dit vlak;</w:t>
            </w:r>
          </w:p>
          <w:p w14:paraId="1DEEC054" w14:textId="77777777" w:rsidR="00E154A5" w:rsidRPr="00D4018A" w:rsidRDefault="00E154A5" w:rsidP="006A1439">
            <w:pPr>
              <w:widowControl w:val="0"/>
              <w:ind w:left="142" w:hanging="142"/>
              <w:rPr>
                <w:lang w:val="nl-BE"/>
              </w:rPr>
            </w:pPr>
          </w:p>
        </w:tc>
        <w:tc>
          <w:tcPr>
            <w:tcW w:w="5386" w:type="dxa"/>
          </w:tcPr>
          <w:p w14:paraId="6B550C76" w14:textId="77777777" w:rsidR="00E154A5" w:rsidRPr="00EF4850" w:rsidRDefault="00E154A5" w:rsidP="006A1439">
            <w:pPr>
              <w:pStyle w:val="Style"/>
              <w:ind w:left="498" w:hanging="214"/>
              <w:rPr>
                <w:rFonts w:ascii="Times New Roman" w:hAnsi="Times New Roman" w:cs="Times New Roman"/>
                <w:szCs w:val="20"/>
                <w:lang w:eastAsia="en-US"/>
              </w:rPr>
            </w:pPr>
            <w:r w:rsidRPr="00EF4850">
              <w:rPr>
                <w:rFonts w:ascii="Times New Roman" w:hAnsi="Times New Roman" w:cs="Times New Roman"/>
                <w:szCs w:val="20"/>
                <w:lang w:eastAsia="en-US"/>
              </w:rPr>
              <w:t>- Un aperçu au sein des organes de concertation compétents des motifs et de la durée d'emploi des intérimaires pa</w:t>
            </w:r>
            <w:r w:rsidR="00761CB4">
              <w:rPr>
                <w:rFonts w:ascii="Times New Roman" w:hAnsi="Times New Roman" w:cs="Times New Roman"/>
                <w:szCs w:val="20"/>
                <w:lang w:eastAsia="en-US"/>
              </w:rPr>
              <w:t>r</w:t>
            </w:r>
            <w:r w:rsidRPr="00EF4850">
              <w:rPr>
                <w:rFonts w:ascii="Times New Roman" w:hAnsi="Times New Roman" w:cs="Times New Roman"/>
                <w:szCs w:val="20"/>
                <w:lang w:eastAsia="en-US"/>
              </w:rPr>
              <w:t xml:space="preserve"> fonction, sous réserve des autres dispositions légales ou conventionnelles en la </w:t>
            </w:r>
            <w:proofErr w:type="gramStart"/>
            <w:r w:rsidRPr="00EF4850">
              <w:rPr>
                <w:rFonts w:ascii="Times New Roman" w:hAnsi="Times New Roman" w:cs="Times New Roman"/>
                <w:szCs w:val="20"/>
                <w:lang w:eastAsia="en-US"/>
              </w:rPr>
              <w:t>matière;</w:t>
            </w:r>
            <w:proofErr w:type="gramEnd"/>
          </w:p>
          <w:p w14:paraId="38CC02AE" w14:textId="77777777" w:rsidR="00E154A5" w:rsidRPr="003C5CD2" w:rsidRDefault="00E154A5" w:rsidP="006A1439">
            <w:pPr>
              <w:widowControl w:val="0"/>
              <w:ind w:left="498" w:hanging="214"/>
              <w:rPr>
                <w:lang w:val="fr-BE"/>
              </w:rPr>
            </w:pPr>
          </w:p>
        </w:tc>
      </w:tr>
      <w:tr w:rsidR="00E154A5" w:rsidRPr="003C5CD2" w14:paraId="76B15880" w14:textId="77777777" w:rsidTr="00D07D78">
        <w:trPr>
          <w:cantSplit/>
        </w:trPr>
        <w:tc>
          <w:tcPr>
            <w:tcW w:w="5457" w:type="dxa"/>
          </w:tcPr>
          <w:p w14:paraId="6FD8141F" w14:textId="77777777" w:rsidR="00D4018A" w:rsidRPr="00EF4850" w:rsidRDefault="00D4018A" w:rsidP="006A1439">
            <w:pPr>
              <w:pStyle w:val="Style"/>
              <w:ind w:left="142" w:hanging="142"/>
              <w:rPr>
                <w:rFonts w:ascii="Times New Roman" w:hAnsi="Times New Roman" w:cs="Times New Roman"/>
                <w:szCs w:val="20"/>
                <w:lang w:val="nl-BE" w:eastAsia="en-US"/>
              </w:rPr>
            </w:pPr>
            <w:r w:rsidRPr="00EF4850">
              <w:rPr>
                <w:rFonts w:ascii="Times New Roman" w:hAnsi="Times New Roman" w:cs="Times New Roman"/>
                <w:szCs w:val="20"/>
                <w:lang w:val="nl-BE" w:eastAsia="en-US"/>
              </w:rPr>
              <w:t>- Bepalen van een maximumduur voor periodes van tewerkstelling als uitzendkracht;</w:t>
            </w:r>
          </w:p>
          <w:p w14:paraId="4F88D622" w14:textId="77777777" w:rsidR="00E154A5" w:rsidRPr="00D4018A" w:rsidRDefault="00E154A5" w:rsidP="006A1439">
            <w:pPr>
              <w:widowControl w:val="0"/>
              <w:ind w:left="142" w:hanging="142"/>
              <w:rPr>
                <w:lang w:val="nl-BE"/>
              </w:rPr>
            </w:pPr>
          </w:p>
        </w:tc>
        <w:tc>
          <w:tcPr>
            <w:tcW w:w="5386" w:type="dxa"/>
          </w:tcPr>
          <w:p w14:paraId="4F8BAD58" w14:textId="77777777" w:rsidR="00E154A5" w:rsidRPr="00EF4850" w:rsidRDefault="00E154A5" w:rsidP="006A1439">
            <w:pPr>
              <w:pStyle w:val="Style"/>
              <w:tabs>
                <w:tab w:val="left" w:pos="346"/>
                <w:tab w:val="left" w:pos="1248"/>
                <w:tab w:val="left" w:pos="2290"/>
                <w:tab w:val="left" w:pos="3135"/>
              </w:tabs>
              <w:ind w:left="498" w:hanging="214"/>
              <w:rPr>
                <w:rFonts w:ascii="Times New Roman" w:hAnsi="Times New Roman" w:cs="Times New Roman"/>
                <w:szCs w:val="20"/>
                <w:lang w:eastAsia="en-US"/>
              </w:rPr>
            </w:pPr>
            <w:r w:rsidRPr="00EF4850">
              <w:rPr>
                <w:rFonts w:ascii="Times New Roman" w:hAnsi="Times New Roman" w:cs="Times New Roman"/>
                <w:szCs w:val="20"/>
                <w:lang w:eastAsia="en-US"/>
              </w:rPr>
              <w:t xml:space="preserve">- La fixation d'une durée maximale des périodes d'emploi en tant </w:t>
            </w:r>
            <w:proofErr w:type="gramStart"/>
            <w:r w:rsidRPr="00EF4850">
              <w:rPr>
                <w:rFonts w:ascii="Times New Roman" w:hAnsi="Times New Roman" w:cs="Times New Roman"/>
                <w:szCs w:val="20"/>
                <w:lang w:eastAsia="en-US"/>
              </w:rPr>
              <w:t>qu'intérimaire;</w:t>
            </w:r>
            <w:proofErr w:type="gramEnd"/>
          </w:p>
          <w:p w14:paraId="3C85DE63" w14:textId="77777777" w:rsidR="00E154A5" w:rsidRPr="003C5CD2" w:rsidRDefault="00E154A5" w:rsidP="006A1439">
            <w:pPr>
              <w:widowControl w:val="0"/>
              <w:ind w:left="498" w:hanging="214"/>
              <w:rPr>
                <w:lang w:val="fr-BE"/>
              </w:rPr>
            </w:pPr>
          </w:p>
        </w:tc>
      </w:tr>
      <w:tr w:rsidR="00E154A5" w:rsidRPr="003C5CD2" w14:paraId="4F89C396" w14:textId="77777777" w:rsidTr="00D07D78">
        <w:trPr>
          <w:cantSplit/>
        </w:trPr>
        <w:tc>
          <w:tcPr>
            <w:tcW w:w="5457" w:type="dxa"/>
          </w:tcPr>
          <w:p w14:paraId="0C9D0CDB" w14:textId="77777777" w:rsidR="00D4018A" w:rsidRPr="00EF4850" w:rsidRDefault="00D4018A" w:rsidP="006A1439">
            <w:pPr>
              <w:pStyle w:val="Style"/>
              <w:tabs>
                <w:tab w:val="left" w:pos="350"/>
                <w:tab w:val="left" w:pos="2151"/>
              </w:tabs>
              <w:ind w:left="142" w:hanging="142"/>
              <w:rPr>
                <w:rFonts w:ascii="Times New Roman" w:hAnsi="Times New Roman" w:cs="Times New Roman"/>
                <w:szCs w:val="20"/>
                <w:lang w:val="nl-BE" w:eastAsia="en-US"/>
              </w:rPr>
            </w:pPr>
            <w:r w:rsidRPr="00EF4850">
              <w:rPr>
                <w:rFonts w:ascii="Times New Roman" w:hAnsi="Times New Roman" w:cs="Times New Roman"/>
                <w:szCs w:val="20"/>
                <w:lang w:val="nl-BE" w:eastAsia="en-US"/>
              </w:rPr>
              <w:t xml:space="preserve">- Bepalen van </w:t>
            </w:r>
            <w:r w:rsidR="008B7663">
              <w:rPr>
                <w:rFonts w:ascii="Times New Roman" w:hAnsi="Times New Roman" w:cs="Times New Roman"/>
                <w:szCs w:val="20"/>
                <w:lang w:val="nl-BE" w:eastAsia="en-US"/>
              </w:rPr>
              <w:t xml:space="preserve">een </w:t>
            </w:r>
            <w:r w:rsidRPr="00EF4850">
              <w:rPr>
                <w:rFonts w:ascii="Times New Roman" w:hAnsi="Times New Roman" w:cs="Times New Roman"/>
                <w:szCs w:val="20"/>
                <w:lang w:val="nl-BE" w:eastAsia="en-US"/>
              </w:rPr>
              <w:t xml:space="preserve">maximumpercentage uitzendkrachten ten </w:t>
            </w:r>
            <w:r w:rsidR="00761CB4">
              <w:rPr>
                <w:rFonts w:ascii="Times New Roman" w:hAnsi="Times New Roman" w:cs="Times New Roman"/>
                <w:szCs w:val="20"/>
                <w:lang w:val="nl-BE" w:eastAsia="en-US"/>
              </w:rPr>
              <w:t xml:space="preserve">opzichte </w:t>
            </w:r>
            <w:r w:rsidRPr="00EF4850">
              <w:rPr>
                <w:rFonts w:ascii="Times New Roman" w:hAnsi="Times New Roman" w:cs="Times New Roman"/>
                <w:szCs w:val="20"/>
                <w:lang w:val="nl-BE" w:eastAsia="en-US"/>
              </w:rPr>
              <w:t>van de totale tewerkstelling;</w:t>
            </w:r>
          </w:p>
          <w:p w14:paraId="0002E5D5" w14:textId="77777777" w:rsidR="00E154A5" w:rsidRPr="00D4018A" w:rsidRDefault="00E154A5" w:rsidP="006A1439">
            <w:pPr>
              <w:widowControl w:val="0"/>
              <w:ind w:left="142" w:hanging="142"/>
              <w:rPr>
                <w:lang w:val="nl-BE"/>
              </w:rPr>
            </w:pPr>
          </w:p>
        </w:tc>
        <w:tc>
          <w:tcPr>
            <w:tcW w:w="5386" w:type="dxa"/>
          </w:tcPr>
          <w:p w14:paraId="0A37DFAB" w14:textId="77777777" w:rsidR="00E154A5" w:rsidRPr="00EF4850" w:rsidRDefault="00E154A5" w:rsidP="006A1439">
            <w:pPr>
              <w:pStyle w:val="Style"/>
              <w:ind w:left="498" w:hanging="214"/>
              <w:rPr>
                <w:rFonts w:ascii="Times New Roman" w:hAnsi="Times New Roman" w:cs="Times New Roman"/>
                <w:szCs w:val="20"/>
                <w:lang w:eastAsia="en-US"/>
              </w:rPr>
            </w:pPr>
            <w:r w:rsidRPr="00EF4850">
              <w:rPr>
                <w:rFonts w:ascii="Times New Roman" w:hAnsi="Times New Roman" w:cs="Times New Roman"/>
                <w:szCs w:val="20"/>
                <w:lang w:eastAsia="en-US"/>
              </w:rPr>
              <w:t>- La fixation d'un pourcentage maximum d'intérimaires pa</w:t>
            </w:r>
            <w:r w:rsidR="00761CB4">
              <w:rPr>
                <w:rFonts w:ascii="Times New Roman" w:hAnsi="Times New Roman" w:cs="Times New Roman"/>
                <w:szCs w:val="20"/>
                <w:lang w:eastAsia="en-US"/>
              </w:rPr>
              <w:t>r</w:t>
            </w:r>
            <w:r w:rsidRPr="00EF4850">
              <w:rPr>
                <w:rFonts w:ascii="Times New Roman" w:hAnsi="Times New Roman" w:cs="Times New Roman"/>
                <w:szCs w:val="20"/>
                <w:lang w:eastAsia="en-US"/>
              </w:rPr>
              <w:t xml:space="preserve"> </w:t>
            </w:r>
            <w:r w:rsidR="00761CB4">
              <w:rPr>
                <w:rFonts w:ascii="Times New Roman" w:hAnsi="Times New Roman" w:cs="Times New Roman"/>
                <w:szCs w:val="20"/>
                <w:lang w:eastAsia="en-US"/>
              </w:rPr>
              <w:t>r</w:t>
            </w:r>
            <w:r w:rsidRPr="00EF4850">
              <w:rPr>
                <w:rFonts w:ascii="Times New Roman" w:hAnsi="Times New Roman" w:cs="Times New Roman"/>
                <w:szCs w:val="20"/>
                <w:lang w:eastAsia="en-US"/>
              </w:rPr>
              <w:t xml:space="preserve">apport à l'emploi </w:t>
            </w:r>
            <w:proofErr w:type="gramStart"/>
            <w:r w:rsidRPr="00EF4850">
              <w:rPr>
                <w:rFonts w:ascii="Times New Roman" w:hAnsi="Times New Roman" w:cs="Times New Roman"/>
                <w:szCs w:val="20"/>
                <w:lang w:eastAsia="en-US"/>
              </w:rPr>
              <w:t>global;</w:t>
            </w:r>
            <w:proofErr w:type="gramEnd"/>
          </w:p>
          <w:p w14:paraId="1C8C5AF2" w14:textId="77777777" w:rsidR="00E154A5" w:rsidRPr="003C5CD2" w:rsidRDefault="00E154A5" w:rsidP="006A1439">
            <w:pPr>
              <w:widowControl w:val="0"/>
              <w:ind w:left="498" w:hanging="214"/>
              <w:rPr>
                <w:lang w:val="fr-BE"/>
              </w:rPr>
            </w:pPr>
          </w:p>
        </w:tc>
      </w:tr>
      <w:tr w:rsidR="00E154A5" w:rsidRPr="003C5CD2" w14:paraId="3E003BD4" w14:textId="77777777" w:rsidTr="00D07D78">
        <w:trPr>
          <w:cantSplit/>
        </w:trPr>
        <w:tc>
          <w:tcPr>
            <w:tcW w:w="5457" w:type="dxa"/>
          </w:tcPr>
          <w:p w14:paraId="732131C6" w14:textId="77777777" w:rsidR="00D4018A" w:rsidRPr="00EF4850" w:rsidRDefault="00D4018A" w:rsidP="006A1439">
            <w:pPr>
              <w:pStyle w:val="Style"/>
              <w:ind w:left="142" w:hanging="142"/>
              <w:rPr>
                <w:rFonts w:ascii="Times New Roman" w:hAnsi="Times New Roman" w:cs="Times New Roman"/>
                <w:szCs w:val="20"/>
                <w:lang w:val="nl-BE" w:eastAsia="en-US"/>
              </w:rPr>
            </w:pPr>
            <w:r w:rsidRPr="00EF4850">
              <w:rPr>
                <w:rFonts w:ascii="Times New Roman" w:hAnsi="Times New Roman" w:cs="Times New Roman"/>
                <w:szCs w:val="20"/>
                <w:lang w:val="nl-BE" w:eastAsia="en-US"/>
              </w:rPr>
              <w:t>- Aanbieden van contra</w:t>
            </w:r>
            <w:r w:rsidR="00761CB4">
              <w:rPr>
                <w:rFonts w:ascii="Times New Roman" w:hAnsi="Times New Roman" w:cs="Times New Roman"/>
                <w:szCs w:val="20"/>
                <w:lang w:val="nl-BE" w:eastAsia="en-US"/>
              </w:rPr>
              <w:t>c</w:t>
            </w:r>
            <w:r w:rsidRPr="00EF4850">
              <w:rPr>
                <w:rFonts w:ascii="Times New Roman" w:hAnsi="Times New Roman" w:cs="Times New Roman"/>
                <w:szCs w:val="20"/>
                <w:lang w:val="nl-BE" w:eastAsia="en-US"/>
              </w:rPr>
              <w:t>ten van onbepaalde duur aan uitzendkrachten;</w:t>
            </w:r>
          </w:p>
          <w:p w14:paraId="5B7F626D" w14:textId="77777777" w:rsidR="00E154A5" w:rsidRPr="00D4018A" w:rsidRDefault="00E154A5" w:rsidP="006A1439">
            <w:pPr>
              <w:widowControl w:val="0"/>
              <w:ind w:left="142" w:hanging="142"/>
              <w:rPr>
                <w:lang w:val="nl-BE"/>
              </w:rPr>
            </w:pPr>
          </w:p>
        </w:tc>
        <w:tc>
          <w:tcPr>
            <w:tcW w:w="5386" w:type="dxa"/>
          </w:tcPr>
          <w:p w14:paraId="40EFE636" w14:textId="77777777" w:rsidR="00E154A5" w:rsidRPr="00EF4850" w:rsidRDefault="00E154A5" w:rsidP="006A1439">
            <w:pPr>
              <w:pStyle w:val="Style"/>
              <w:tabs>
                <w:tab w:val="left" w:pos="365"/>
                <w:tab w:val="left" w:pos="687"/>
              </w:tabs>
              <w:ind w:left="498" w:hanging="214"/>
              <w:rPr>
                <w:rFonts w:ascii="Times New Roman" w:hAnsi="Times New Roman" w:cs="Times New Roman"/>
                <w:szCs w:val="20"/>
                <w:lang w:eastAsia="en-US"/>
              </w:rPr>
            </w:pPr>
            <w:r w:rsidRPr="00EF4850">
              <w:rPr>
                <w:rFonts w:ascii="Times New Roman" w:hAnsi="Times New Roman" w:cs="Times New Roman"/>
                <w:szCs w:val="20"/>
                <w:lang w:eastAsia="en-US"/>
              </w:rPr>
              <w:t xml:space="preserve">- L'octroi de contrats à durée indéterminée aux travailleurs </w:t>
            </w:r>
            <w:proofErr w:type="gramStart"/>
            <w:r w:rsidRPr="00EF4850">
              <w:rPr>
                <w:rFonts w:ascii="Times New Roman" w:hAnsi="Times New Roman" w:cs="Times New Roman"/>
                <w:szCs w:val="20"/>
                <w:lang w:eastAsia="en-US"/>
              </w:rPr>
              <w:t>intérimaires;</w:t>
            </w:r>
            <w:proofErr w:type="gramEnd"/>
          </w:p>
          <w:p w14:paraId="4E5F6DB3" w14:textId="77777777" w:rsidR="00E154A5" w:rsidRPr="003C5CD2" w:rsidRDefault="00E154A5" w:rsidP="006A1439">
            <w:pPr>
              <w:widowControl w:val="0"/>
              <w:ind w:left="498" w:hanging="214"/>
              <w:rPr>
                <w:lang w:val="fr-BE"/>
              </w:rPr>
            </w:pPr>
          </w:p>
        </w:tc>
      </w:tr>
      <w:tr w:rsidR="00E154A5" w:rsidRPr="003C5CD2" w14:paraId="3EE98767" w14:textId="77777777" w:rsidTr="00D07D78">
        <w:trPr>
          <w:cantSplit/>
        </w:trPr>
        <w:tc>
          <w:tcPr>
            <w:tcW w:w="5457" w:type="dxa"/>
          </w:tcPr>
          <w:p w14:paraId="2A03F8A7" w14:textId="77777777" w:rsidR="00D4018A" w:rsidRPr="00EF4850" w:rsidRDefault="00D4018A" w:rsidP="006A1439">
            <w:pPr>
              <w:pStyle w:val="Style"/>
              <w:ind w:left="142" w:hanging="142"/>
              <w:rPr>
                <w:rFonts w:ascii="Times New Roman" w:hAnsi="Times New Roman" w:cs="Times New Roman"/>
                <w:szCs w:val="20"/>
                <w:lang w:val="nl-BE" w:eastAsia="en-US"/>
              </w:rPr>
            </w:pPr>
            <w:r w:rsidRPr="00EF4850">
              <w:rPr>
                <w:rFonts w:ascii="Times New Roman" w:hAnsi="Times New Roman" w:cs="Times New Roman"/>
                <w:szCs w:val="20"/>
                <w:lang w:val="nl-BE" w:eastAsia="en-US"/>
              </w:rPr>
              <w:t>- Opleidingsmogelijkheden voor uitzendkrachten.</w:t>
            </w:r>
          </w:p>
          <w:p w14:paraId="7566E0D4" w14:textId="77777777" w:rsidR="00E154A5" w:rsidRPr="00EF4850" w:rsidRDefault="00E154A5" w:rsidP="006A1439">
            <w:pPr>
              <w:widowControl w:val="0"/>
              <w:ind w:left="142" w:hanging="142"/>
              <w:rPr>
                <w:lang w:val="nl-BE"/>
              </w:rPr>
            </w:pPr>
          </w:p>
        </w:tc>
        <w:tc>
          <w:tcPr>
            <w:tcW w:w="5386" w:type="dxa"/>
          </w:tcPr>
          <w:p w14:paraId="06CC0DC5" w14:textId="77777777" w:rsidR="00E154A5" w:rsidRPr="00EF4850" w:rsidRDefault="006A1439" w:rsidP="006A1439">
            <w:pPr>
              <w:pStyle w:val="Style"/>
              <w:ind w:left="498" w:hanging="214"/>
              <w:rPr>
                <w:rFonts w:ascii="Times New Roman" w:hAnsi="Times New Roman" w:cs="Times New Roman"/>
                <w:szCs w:val="20"/>
                <w:lang w:eastAsia="en-US"/>
              </w:rPr>
            </w:pPr>
            <w:r w:rsidRPr="006A1439">
              <w:rPr>
                <w:rFonts w:ascii="Times New Roman" w:hAnsi="Times New Roman" w:cs="Times New Roman"/>
                <w:szCs w:val="20"/>
                <w:lang w:eastAsia="en-US"/>
              </w:rPr>
              <w:t>-</w:t>
            </w:r>
            <w:r w:rsidR="00E154A5" w:rsidRPr="00EF4850">
              <w:rPr>
                <w:rFonts w:ascii="Times New Roman" w:hAnsi="Times New Roman" w:cs="Times New Roman"/>
                <w:szCs w:val="20"/>
                <w:lang w:eastAsia="en-US"/>
              </w:rPr>
              <w:t xml:space="preserve"> Des possibilités de formation pour les travailleurs intérimaires.</w:t>
            </w:r>
          </w:p>
          <w:p w14:paraId="5D38EFA5" w14:textId="77777777" w:rsidR="00E154A5" w:rsidRDefault="00E154A5" w:rsidP="006A1439">
            <w:pPr>
              <w:widowControl w:val="0"/>
              <w:ind w:left="498" w:hanging="214"/>
              <w:rPr>
                <w:lang w:val="fr-BE"/>
              </w:rPr>
            </w:pPr>
          </w:p>
          <w:p w14:paraId="6C4E65CE" w14:textId="77777777" w:rsidR="006A1439" w:rsidRDefault="006A1439" w:rsidP="006A1439">
            <w:pPr>
              <w:widowControl w:val="0"/>
              <w:ind w:left="498" w:hanging="214"/>
              <w:rPr>
                <w:lang w:val="fr-BE"/>
              </w:rPr>
            </w:pPr>
          </w:p>
          <w:p w14:paraId="16A47A03" w14:textId="77777777" w:rsidR="006A1439" w:rsidRPr="003C5CD2" w:rsidRDefault="006A1439" w:rsidP="006A1439">
            <w:pPr>
              <w:widowControl w:val="0"/>
              <w:ind w:left="498" w:hanging="214"/>
              <w:rPr>
                <w:lang w:val="fr-BE"/>
              </w:rPr>
            </w:pPr>
          </w:p>
        </w:tc>
      </w:tr>
      <w:tr w:rsidR="00E154A5" w:rsidRPr="003C5CD2" w14:paraId="1EEB8F14" w14:textId="77777777" w:rsidTr="00D07D78">
        <w:trPr>
          <w:cantSplit/>
        </w:trPr>
        <w:tc>
          <w:tcPr>
            <w:tcW w:w="5457" w:type="dxa"/>
          </w:tcPr>
          <w:p w14:paraId="1FFC4ABE" w14:textId="77777777" w:rsidR="00D4018A" w:rsidRPr="00761CB4" w:rsidRDefault="00D4018A" w:rsidP="00EF4850">
            <w:pPr>
              <w:pStyle w:val="Style"/>
              <w:rPr>
                <w:rFonts w:ascii="Times New Roman" w:hAnsi="Times New Roman" w:cs="Times New Roman"/>
                <w:szCs w:val="20"/>
                <w:lang w:val="nl-BE" w:eastAsia="en-US"/>
              </w:rPr>
            </w:pPr>
            <w:r w:rsidRPr="00761CB4">
              <w:rPr>
                <w:rFonts w:ascii="Times New Roman" w:hAnsi="Times New Roman" w:cs="Times New Roman"/>
                <w:szCs w:val="20"/>
                <w:lang w:val="nl-BE" w:eastAsia="en-US"/>
              </w:rPr>
              <w:lastRenderedPageBreak/>
              <w:t xml:space="preserve">Art. 6. § 1. De </w:t>
            </w:r>
            <w:r w:rsidR="00761CB4" w:rsidRPr="00761CB4">
              <w:rPr>
                <w:rFonts w:ascii="Times New Roman" w:hAnsi="Times New Roman" w:cs="Times New Roman"/>
                <w:lang w:val="nl-BE"/>
              </w:rPr>
              <w:t>bedrijfs-collectieve arbeidsovereenkomst</w:t>
            </w:r>
            <w:r w:rsidRPr="00761CB4">
              <w:rPr>
                <w:rFonts w:ascii="Times New Roman" w:hAnsi="Times New Roman" w:cs="Times New Roman"/>
                <w:szCs w:val="20"/>
                <w:lang w:val="nl-BE" w:eastAsia="en-US"/>
              </w:rPr>
              <w:t xml:space="preserve"> bevat daarnaast maatregelen tot verbetering van de werkbaarheid.</w:t>
            </w:r>
          </w:p>
          <w:p w14:paraId="2CCC2A13" w14:textId="77777777" w:rsidR="00E154A5" w:rsidRPr="00D4018A" w:rsidRDefault="00E154A5" w:rsidP="00EF4850">
            <w:pPr>
              <w:widowControl w:val="0"/>
              <w:rPr>
                <w:lang w:val="nl-BE"/>
              </w:rPr>
            </w:pPr>
          </w:p>
        </w:tc>
        <w:tc>
          <w:tcPr>
            <w:tcW w:w="5386" w:type="dxa"/>
          </w:tcPr>
          <w:p w14:paraId="2F76E695" w14:textId="77777777" w:rsidR="00E154A5" w:rsidRPr="00EF4850" w:rsidRDefault="00E154A5" w:rsidP="00EF4850">
            <w:pPr>
              <w:pStyle w:val="Style"/>
              <w:ind w:left="284"/>
              <w:rPr>
                <w:rFonts w:ascii="Times New Roman" w:hAnsi="Times New Roman" w:cs="Times New Roman"/>
                <w:szCs w:val="20"/>
                <w:lang w:eastAsia="en-US"/>
              </w:rPr>
            </w:pPr>
            <w:r w:rsidRPr="00EF4850">
              <w:rPr>
                <w:rFonts w:ascii="Times New Roman" w:hAnsi="Times New Roman" w:cs="Times New Roman"/>
                <w:szCs w:val="20"/>
                <w:lang w:eastAsia="en-US"/>
              </w:rPr>
              <w:t>Art. 6. § 1er</w:t>
            </w:r>
            <w:r w:rsidR="006A1439">
              <w:rPr>
                <w:rFonts w:ascii="Times New Roman" w:hAnsi="Times New Roman" w:cs="Times New Roman"/>
                <w:szCs w:val="20"/>
                <w:lang w:eastAsia="en-US"/>
              </w:rPr>
              <w:t>.</w:t>
            </w:r>
            <w:r w:rsidRPr="00EF4850">
              <w:rPr>
                <w:rFonts w:ascii="Times New Roman" w:hAnsi="Times New Roman" w:cs="Times New Roman"/>
                <w:szCs w:val="20"/>
                <w:lang w:eastAsia="en-US"/>
              </w:rPr>
              <w:t xml:space="preserve"> La </w:t>
            </w:r>
            <w:r w:rsidR="006A1439">
              <w:rPr>
                <w:rFonts w:ascii="Times New Roman" w:hAnsi="Times New Roman" w:cs="Times New Roman"/>
                <w:szCs w:val="20"/>
                <w:lang w:eastAsia="en-US"/>
              </w:rPr>
              <w:t>convention collective de travail</w:t>
            </w:r>
            <w:r w:rsidRPr="00EF4850">
              <w:rPr>
                <w:rFonts w:ascii="Times New Roman" w:hAnsi="Times New Roman" w:cs="Times New Roman"/>
                <w:szCs w:val="20"/>
                <w:lang w:eastAsia="en-US"/>
              </w:rPr>
              <w:t xml:space="preserve"> d'entreprise contient également des mesures visant à améliorer la faisabilité du travail.</w:t>
            </w:r>
          </w:p>
          <w:p w14:paraId="7F78A722" w14:textId="77777777" w:rsidR="00E154A5" w:rsidRDefault="00E154A5" w:rsidP="00EF4850">
            <w:pPr>
              <w:widowControl w:val="0"/>
              <w:ind w:left="284"/>
              <w:rPr>
                <w:lang w:val="fr-BE"/>
              </w:rPr>
            </w:pPr>
          </w:p>
          <w:p w14:paraId="52B0CEB8" w14:textId="77777777" w:rsidR="006A1439" w:rsidRDefault="006A1439" w:rsidP="00EF4850">
            <w:pPr>
              <w:widowControl w:val="0"/>
              <w:ind w:left="284"/>
              <w:rPr>
                <w:lang w:val="fr-BE"/>
              </w:rPr>
            </w:pPr>
          </w:p>
          <w:p w14:paraId="63F73CFD" w14:textId="77777777" w:rsidR="006A1439" w:rsidRPr="003C5CD2" w:rsidRDefault="006A1439" w:rsidP="00EF4850">
            <w:pPr>
              <w:widowControl w:val="0"/>
              <w:ind w:left="284"/>
              <w:rPr>
                <w:lang w:val="fr-BE"/>
              </w:rPr>
            </w:pPr>
          </w:p>
        </w:tc>
      </w:tr>
      <w:tr w:rsidR="00E154A5" w:rsidRPr="003C5CD2" w14:paraId="70A5509A" w14:textId="77777777" w:rsidTr="00D07D78">
        <w:trPr>
          <w:cantSplit/>
        </w:trPr>
        <w:tc>
          <w:tcPr>
            <w:tcW w:w="5457" w:type="dxa"/>
          </w:tcPr>
          <w:p w14:paraId="4DDCAB96" w14:textId="77777777" w:rsidR="00D4018A" w:rsidRPr="00EF4850" w:rsidRDefault="00D4018A" w:rsidP="00EF4850">
            <w:pPr>
              <w:pStyle w:val="Style"/>
              <w:rPr>
                <w:rFonts w:ascii="Times New Roman" w:hAnsi="Times New Roman" w:cs="Times New Roman"/>
                <w:szCs w:val="20"/>
                <w:lang w:val="nl-BE" w:eastAsia="en-US"/>
              </w:rPr>
            </w:pPr>
            <w:r w:rsidRPr="00EF4850">
              <w:rPr>
                <w:rFonts w:ascii="Times New Roman" w:hAnsi="Times New Roman" w:cs="Times New Roman"/>
                <w:szCs w:val="20"/>
                <w:lang w:val="nl-BE" w:eastAsia="en-US"/>
              </w:rPr>
              <w:t xml:space="preserve">§ 2. De partijen zullen hierbij rekening houden met de specifieke problematieken en mogelijkheden van de arbeiders en de onderneming. Zij kunnen zich hierbij laten leiden door onderstaande niet-limitatieve lijst van mogelijke </w:t>
            </w:r>
            <w:proofErr w:type="gramStart"/>
            <w:r w:rsidRPr="00EF4850">
              <w:rPr>
                <w:rFonts w:ascii="Times New Roman" w:hAnsi="Times New Roman" w:cs="Times New Roman"/>
                <w:szCs w:val="20"/>
                <w:lang w:val="nl-BE" w:eastAsia="en-US"/>
              </w:rPr>
              <w:t>maatregelen</w:t>
            </w:r>
            <w:r w:rsidR="006A1439">
              <w:rPr>
                <w:rFonts w:ascii="Times New Roman" w:hAnsi="Times New Roman" w:cs="Times New Roman"/>
                <w:szCs w:val="20"/>
                <w:lang w:val="nl-BE" w:eastAsia="en-US"/>
              </w:rPr>
              <w:t xml:space="preserve"> </w:t>
            </w:r>
            <w:r w:rsidRPr="00EF4850">
              <w:rPr>
                <w:rFonts w:ascii="Times New Roman" w:hAnsi="Times New Roman" w:cs="Times New Roman"/>
                <w:szCs w:val="20"/>
                <w:lang w:val="nl-BE" w:eastAsia="en-US"/>
              </w:rPr>
              <w:t>:</w:t>
            </w:r>
            <w:proofErr w:type="gramEnd"/>
          </w:p>
          <w:p w14:paraId="25AF719C" w14:textId="77777777" w:rsidR="00E154A5" w:rsidRPr="00D4018A" w:rsidRDefault="00E154A5" w:rsidP="00EF4850">
            <w:pPr>
              <w:widowControl w:val="0"/>
              <w:rPr>
                <w:lang w:val="nl-BE"/>
              </w:rPr>
            </w:pPr>
          </w:p>
        </w:tc>
        <w:tc>
          <w:tcPr>
            <w:tcW w:w="5386" w:type="dxa"/>
          </w:tcPr>
          <w:p w14:paraId="56A63886" w14:textId="77777777" w:rsidR="00E154A5" w:rsidRPr="00EF4850" w:rsidRDefault="00E154A5" w:rsidP="00EF4850">
            <w:pPr>
              <w:pStyle w:val="Style"/>
              <w:ind w:left="284"/>
              <w:rPr>
                <w:rFonts w:ascii="Times New Roman" w:hAnsi="Times New Roman" w:cs="Times New Roman"/>
                <w:szCs w:val="20"/>
                <w:lang w:eastAsia="en-US"/>
              </w:rPr>
            </w:pPr>
            <w:r w:rsidRPr="00EF4850">
              <w:rPr>
                <w:rFonts w:ascii="Times New Roman" w:hAnsi="Times New Roman" w:cs="Times New Roman"/>
                <w:szCs w:val="20"/>
                <w:lang w:eastAsia="en-US"/>
              </w:rPr>
              <w:t>§</w:t>
            </w:r>
            <w:r w:rsidR="006A1439">
              <w:rPr>
                <w:rFonts w:ascii="Times New Roman" w:hAnsi="Times New Roman" w:cs="Times New Roman"/>
                <w:szCs w:val="20"/>
                <w:lang w:eastAsia="en-US"/>
              </w:rPr>
              <w:t xml:space="preserve"> </w:t>
            </w:r>
            <w:r w:rsidRPr="00EF4850">
              <w:rPr>
                <w:rFonts w:ascii="Times New Roman" w:hAnsi="Times New Roman" w:cs="Times New Roman"/>
                <w:szCs w:val="20"/>
                <w:lang w:eastAsia="en-US"/>
              </w:rPr>
              <w:t>2. Les parties tiendront compte des problématiques spécifiques et des possibilités des ouvriers et de l'entreprise. Pour ce faire, elles peuvent se baser sur la liste suivante non</w:t>
            </w:r>
            <w:r w:rsidR="00761CB4">
              <w:rPr>
                <w:rFonts w:ascii="Times New Roman" w:hAnsi="Times New Roman" w:cs="Times New Roman"/>
                <w:szCs w:val="20"/>
                <w:lang w:eastAsia="en-US"/>
              </w:rPr>
              <w:t xml:space="preserve"> </w:t>
            </w:r>
            <w:r w:rsidRPr="00EF4850">
              <w:rPr>
                <w:rFonts w:ascii="Times New Roman" w:hAnsi="Times New Roman" w:cs="Times New Roman"/>
                <w:szCs w:val="20"/>
                <w:lang w:eastAsia="en-US"/>
              </w:rPr>
              <w:t>limitative de mesures possibles</w:t>
            </w:r>
            <w:r w:rsidR="0098188E" w:rsidRPr="00EF4850">
              <w:rPr>
                <w:rFonts w:ascii="Times New Roman" w:hAnsi="Times New Roman" w:cs="Times New Roman"/>
                <w:szCs w:val="20"/>
                <w:lang w:eastAsia="en-US"/>
              </w:rPr>
              <w:t xml:space="preserve"> </w:t>
            </w:r>
            <w:r w:rsidRPr="00EF4850">
              <w:rPr>
                <w:rFonts w:ascii="Times New Roman" w:hAnsi="Times New Roman" w:cs="Times New Roman"/>
                <w:szCs w:val="20"/>
                <w:lang w:eastAsia="en-US"/>
              </w:rPr>
              <w:t>:</w:t>
            </w:r>
          </w:p>
          <w:p w14:paraId="41D35821" w14:textId="77777777" w:rsidR="00E154A5" w:rsidRDefault="00E154A5" w:rsidP="00EF4850">
            <w:pPr>
              <w:pStyle w:val="Style"/>
              <w:ind w:left="284"/>
              <w:rPr>
                <w:rFonts w:ascii="Times New Roman" w:hAnsi="Times New Roman" w:cs="Times New Roman"/>
                <w:szCs w:val="20"/>
                <w:lang w:eastAsia="en-US"/>
              </w:rPr>
            </w:pPr>
          </w:p>
          <w:p w14:paraId="63E8AF98" w14:textId="77777777" w:rsidR="006A1439" w:rsidRPr="00EF4850" w:rsidRDefault="006A1439" w:rsidP="00EF4850">
            <w:pPr>
              <w:pStyle w:val="Style"/>
              <w:ind w:left="284"/>
              <w:rPr>
                <w:rFonts w:ascii="Times New Roman" w:hAnsi="Times New Roman" w:cs="Times New Roman"/>
                <w:szCs w:val="20"/>
                <w:lang w:eastAsia="en-US"/>
              </w:rPr>
            </w:pPr>
          </w:p>
        </w:tc>
      </w:tr>
      <w:tr w:rsidR="00E154A5" w:rsidRPr="003C5CD2" w14:paraId="6D3DCE30" w14:textId="77777777" w:rsidTr="00D07D78">
        <w:trPr>
          <w:cantSplit/>
        </w:trPr>
        <w:tc>
          <w:tcPr>
            <w:tcW w:w="5457" w:type="dxa"/>
          </w:tcPr>
          <w:p w14:paraId="111223DA" w14:textId="77777777" w:rsidR="00D4018A" w:rsidRPr="00EF4850" w:rsidRDefault="00D4018A" w:rsidP="00EF4850">
            <w:pPr>
              <w:pStyle w:val="Style"/>
              <w:rPr>
                <w:rFonts w:ascii="Times New Roman" w:hAnsi="Times New Roman" w:cs="Times New Roman"/>
                <w:szCs w:val="20"/>
                <w:lang w:val="nl-BE" w:eastAsia="en-US"/>
              </w:rPr>
            </w:pPr>
            <w:r w:rsidRPr="00EF4850">
              <w:rPr>
                <w:rFonts w:ascii="Times New Roman" w:hAnsi="Times New Roman" w:cs="Times New Roman"/>
                <w:szCs w:val="20"/>
                <w:lang w:val="nl-BE" w:eastAsia="en-US"/>
              </w:rPr>
              <w:t xml:space="preserve">- Aanpassen van de werkdruk </w:t>
            </w:r>
            <w:proofErr w:type="gramStart"/>
            <w:r w:rsidRPr="00EF4850">
              <w:rPr>
                <w:rFonts w:ascii="Times New Roman" w:hAnsi="Times New Roman" w:cs="Times New Roman"/>
                <w:szCs w:val="20"/>
                <w:lang w:val="nl-BE" w:eastAsia="en-US"/>
              </w:rPr>
              <w:t>door :</w:t>
            </w:r>
            <w:proofErr w:type="gramEnd"/>
          </w:p>
          <w:p w14:paraId="7FF61811" w14:textId="77777777" w:rsidR="00E154A5" w:rsidRPr="00D4018A" w:rsidRDefault="00E154A5" w:rsidP="00EF4850">
            <w:pPr>
              <w:widowControl w:val="0"/>
              <w:rPr>
                <w:lang w:val="nl-BE"/>
              </w:rPr>
            </w:pPr>
          </w:p>
        </w:tc>
        <w:tc>
          <w:tcPr>
            <w:tcW w:w="5386" w:type="dxa"/>
          </w:tcPr>
          <w:p w14:paraId="1F063505" w14:textId="77777777" w:rsidR="0098188E" w:rsidRPr="00EF4850" w:rsidRDefault="00D4018A" w:rsidP="00EF4850">
            <w:pPr>
              <w:pStyle w:val="Style"/>
              <w:ind w:left="284"/>
              <w:rPr>
                <w:rFonts w:ascii="Times New Roman" w:hAnsi="Times New Roman" w:cs="Times New Roman"/>
                <w:szCs w:val="20"/>
                <w:lang w:eastAsia="en-US"/>
              </w:rPr>
            </w:pPr>
            <w:r w:rsidRPr="00EF4850">
              <w:rPr>
                <w:rFonts w:ascii="Times New Roman" w:hAnsi="Times New Roman" w:cs="Times New Roman"/>
                <w:szCs w:val="20"/>
                <w:lang w:eastAsia="en-US"/>
              </w:rPr>
              <w:t xml:space="preserve">- </w:t>
            </w:r>
            <w:r w:rsidR="0098188E" w:rsidRPr="00EF4850">
              <w:rPr>
                <w:rFonts w:ascii="Times New Roman" w:hAnsi="Times New Roman" w:cs="Times New Roman"/>
                <w:szCs w:val="20"/>
                <w:lang w:eastAsia="en-US"/>
              </w:rPr>
              <w:t>Adaptation de la charge du travail par :</w:t>
            </w:r>
          </w:p>
          <w:p w14:paraId="4C2CC992" w14:textId="77777777" w:rsidR="00E154A5" w:rsidRPr="003C5CD2" w:rsidRDefault="00E154A5" w:rsidP="00EF4850">
            <w:pPr>
              <w:widowControl w:val="0"/>
              <w:ind w:left="284"/>
              <w:rPr>
                <w:lang w:val="fr-BE"/>
              </w:rPr>
            </w:pPr>
          </w:p>
        </w:tc>
      </w:tr>
      <w:tr w:rsidR="00E154A5" w:rsidRPr="003C5CD2" w14:paraId="5A3C7987" w14:textId="77777777" w:rsidTr="00D07D78">
        <w:trPr>
          <w:cantSplit/>
        </w:trPr>
        <w:tc>
          <w:tcPr>
            <w:tcW w:w="5457" w:type="dxa"/>
          </w:tcPr>
          <w:p w14:paraId="771BF3B5" w14:textId="77777777" w:rsidR="00D4018A" w:rsidRPr="00EF4850" w:rsidRDefault="00D4018A" w:rsidP="006A1439">
            <w:pPr>
              <w:pStyle w:val="Style"/>
              <w:ind w:left="142"/>
              <w:rPr>
                <w:rFonts w:ascii="Times New Roman" w:hAnsi="Times New Roman" w:cs="Times New Roman"/>
                <w:szCs w:val="20"/>
                <w:lang w:val="nl-BE" w:eastAsia="en-US"/>
              </w:rPr>
            </w:pPr>
            <w:r w:rsidRPr="00EF4850">
              <w:rPr>
                <w:rFonts w:ascii="Times New Roman" w:hAnsi="Times New Roman" w:cs="Times New Roman"/>
                <w:szCs w:val="20"/>
                <w:lang w:val="nl-BE" w:eastAsia="en-US"/>
              </w:rPr>
              <w:t xml:space="preserve">- </w:t>
            </w:r>
            <w:r w:rsidR="00761CB4">
              <w:rPr>
                <w:rFonts w:ascii="Times New Roman" w:hAnsi="Times New Roman" w:cs="Times New Roman"/>
                <w:szCs w:val="20"/>
                <w:lang w:val="nl-BE" w:eastAsia="en-US"/>
              </w:rPr>
              <w:t>b</w:t>
            </w:r>
            <w:r w:rsidRPr="00EF4850">
              <w:rPr>
                <w:rFonts w:ascii="Times New Roman" w:hAnsi="Times New Roman" w:cs="Times New Roman"/>
                <w:szCs w:val="20"/>
                <w:lang w:val="nl-BE" w:eastAsia="en-US"/>
              </w:rPr>
              <w:t>ijkomende aanwervingen;</w:t>
            </w:r>
          </w:p>
          <w:p w14:paraId="066152BB" w14:textId="77777777" w:rsidR="00E154A5" w:rsidRPr="00EF4850" w:rsidRDefault="00E154A5" w:rsidP="006A1439">
            <w:pPr>
              <w:widowControl w:val="0"/>
              <w:ind w:left="142"/>
              <w:rPr>
                <w:lang w:val="nl-BE"/>
              </w:rPr>
            </w:pPr>
          </w:p>
        </w:tc>
        <w:tc>
          <w:tcPr>
            <w:tcW w:w="5386" w:type="dxa"/>
          </w:tcPr>
          <w:p w14:paraId="5EAF79AB" w14:textId="77777777" w:rsidR="0098188E" w:rsidRPr="00EF4850" w:rsidRDefault="0098188E" w:rsidP="006A1439">
            <w:pPr>
              <w:pStyle w:val="Style"/>
              <w:ind w:left="498"/>
              <w:rPr>
                <w:rFonts w:ascii="Times New Roman" w:hAnsi="Times New Roman" w:cs="Times New Roman"/>
                <w:szCs w:val="20"/>
                <w:lang w:eastAsia="en-US"/>
              </w:rPr>
            </w:pPr>
            <w:r w:rsidRPr="00EF4850">
              <w:rPr>
                <w:rFonts w:ascii="Times New Roman" w:hAnsi="Times New Roman" w:cs="Times New Roman"/>
                <w:szCs w:val="20"/>
                <w:lang w:eastAsia="en-US"/>
              </w:rPr>
              <w:t xml:space="preserve">- </w:t>
            </w:r>
            <w:r w:rsidR="00761CB4">
              <w:rPr>
                <w:rFonts w:ascii="Times New Roman" w:hAnsi="Times New Roman" w:cs="Times New Roman"/>
                <w:szCs w:val="20"/>
                <w:lang w:eastAsia="en-US"/>
              </w:rPr>
              <w:t>d</w:t>
            </w:r>
            <w:r w:rsidRPr="00EF4850">
              <w:rPr>
                <w:rFonts w:ascii="Times New Roman" w:hAnsi="Times New Roman" w:cs="Times New Roman"/>
                <w:szCs w:val="20"/>
                <w:lang w:eastAsia="en-US"/>
              </w:rPr>
              <w:t xml:space="preserve">es embauches </w:t>
            </w:r>
            <w:proofErr w:type="gramStart"/>
            <w:r w:rsidRPr="00EF4850">
              <w:rPr>
                <w:rFonts w:ascii="Times New Roman" w:hAnsi="Times New Roman" w:cs="Times New Roman"/>
                <w:szCs w:val="20"/>
                <w:lang w:eastAsia="en-US"/>
              </w:rPr>
              <w:t>supplémentaires;</w:t>
            </w:r>
            <w:proofErr w:type="gramEnd"/>
          </w:p>
          <w:p w14:paraId="0CDB75A2" w14:textId="77777777" w:rsidR="00E154A5" w:rsidRPr="003C5CD2" w:rsidRDefault="00E154A5" w:rsidP="006A1439">
            <w:pPr>
              <w:widowControl w:val="0"/>
              <w:ind w:left="498"/>
              <w:rPr>
                <w:lang w:val="fr-BE"/>
              </w:rPr>
            </w:pPr>
          </w:p>
        </w:tc>
      </w:tr>
      <w:tr w:rsidR="00E154A5" w:rsidRPr="003C5CD2" w14:paraId="2F6D8C04" w14:textId="77777777" w:rsidTr="00D07D78">
        <w:trPr>
          <w:cantSplit/>
        </w:trPr>
        <w:tc>
          <w:tcPr>
            <w:tcW w:w="5457" w:type="dxa"/>
          </w:tcPr>
          <w:p w14:paraId="5D0F1A4A" w14:textId="77777777" w:rsidR="00D4018A" w:rsidRPr="00EF4850" w:rsidRDefault="00D4018A" w:rsidP="006A1439">
            <w:pPr>
              <w:pStyle w:val="Style"/>
              <w:tabs>
                <w:tab w:val="left" w:pos="344"/>
                <w:tab w:val="left" w:pos="2591"/>
                <w:tab w:val="left" w:pos="3364"/>
              </w:tabs>
              <w:ind w:left="142"/>
              <w:rPr>
                <w:rFonts w:ascii="Times New Roman" w:hAnsi="Times New Roman" w:cs="Times New Roman"/>
                <w:szCs w:val="20"/>
                <w:lang w:val="nl-BE" w:eastAsia="en-US"/>
              </w:rPr>
            </w:pPr>
            <w:r w:rsidRPr="00EF4850">
              <w:rPr>
                <w:rFonts w:ascii="Times New Roman" w:hAnsi="Times New Roman" w:cs="Times New Roman"/>
                <w:szCs w:val="20"/>
                <w:lang w:val="nl-BE" w:eastAsia="en-US"/>
              </w:rPr>
              <w:t xml:space="preserve">- </w:t>
            </w:r>
            <w:r w:rsidR="00761CB4">
              <w:rPr>
                <w:rFonts w:ascii="Times New Roman" w:hAnsi="Times New Roman" w:cs="Times New Roman"/>
                <w:szCs w:val="20"/>
                <w:lang w:val="nl-BE" w:eastAsia="en-US"/>
              </w:rPr>
              <w:t>a</w:t>
            </w:r>
            <w:r w:rsidRPr="00EF4850">
              <w:rPr>
                <w:rFonts w:ascii="Times New Roman" w:hAnsi="Times New Roman" w:cs="Times New Roman"/>
                <w:szCs w:val="20"/>
                <w:lang w:val="nl-BE" w:eastAsia="en-US"/>
              </w:rPr>
              <w:t>anpassingen in de productiesnelheid;</w:t>
            </w:r>
          </w:p>
          <w:p w14:paraId="27707874" w14:textId="77777777" w:rsidR="00E154A5" w:rsidRPr="00EF4850" w:rsidRDefault="00E154A5" w:rsidP="006A1439">
            <w:pPr>
              <w:widowControl w:val="0"/>
              <w:ind w:left="142"/>
              <w:rPr>
                <w:lang w:val="nl-BE"/>
              </w:rPr>
            </w:pPr>
          </w:p>
        </w:tc>
        <w:tc>
          <w:tcPr>
            <w:tcW w:w="5386" w:type="dxa"/>
          </w:tcPr>
          <w:p w14:paraId="20C9BF60" w14:textId="77777777" w:rsidR="0098188E" w:rsidRPr="00EF4850" w:rsidRDefault="0098188E" w:rsidP="006A1439">
            <w:pPr>
              <w:pStyle w:val="Style"/>
              <w:ind w:left="498"/>
              <w:rPr>
                <w:rFonts w:ascii="Times New Roman" w:hAnsi="Times New Roman" w:cs="Times New Roman"/>
                <w:szCs w:val="20"/>
                <w:lang w:eastAsia="en-US"/>
              </w:rPr>
            </w:pPr>
            <w:r w:rsidRPr="00EF4850">
              <w:rPr>
                <w:rFonts w:ascii="Times New Roman" w:hAnsi="Times New Roman" w:cs="Times New Roman"/>
                <w:szCs w:val="20"/>
                <w:lang w:eastAsia="en-US"/>
              </w:rPr>
              <w:t xml:space="preserve">- </w:t>
            </w:r>
            <w:r w:rsidR="00761CB4">
              <w:rPr>
                <w:rFonts w:ascii="Times New Roman" w:hAnsi="Times New Roman" w:cs="Times New Roman"/>
                <w:szCs w:val="20"/>
                <w:lang w:eastAsia="en-US"/>
              </w:rPr>
              <w:t>d</w:t>
            </w:r>
            <w:r w:rsidRPr="00EF4850">
              <w:rPr>
                <w:rFonts w:ascii="Times New Roman" w:hAnsi="Times New Roman" w:cs="Times New Roman"/>
                <w:szCs w:val="20"/>
                <w:lang w:eastAsia="en-US"/>
              </w:rPr>
              <w:t xml:space="preserve">es adaptations de la vitesse de </w:t>
            </w:r>
            <w:proofErr w:type="gramStart"/>
            <w:r w:rsidRPr="00EF4850">
              <w:rPr>
                <w:rFonts w:ascii="Times New Roman" w:hAnsi="Times New Roman" w:cs="Times New Roman"/>
                <w:szCs w:val="20"/>
                <w:lang w:eastAsia="en-US"/>
              </w:rPr>
              <w:t>production;</w:t>
            </w:r>
            <w:proofErr w:type="gramEnd"/>
          </w:p>
          <w:p w14:paraId="76BF996B" w14:textId="77777777" w:rsidR="00E154A5" w:rsidRPr="003C5CD2" w:rsidRDefault="00E154A5" w:rsidP="006A1439">
            <w:pPr>
              <w:widowControl w:val="0"/>
              <w:ind w:left="498"/>
              <w:rPr>
                <w:lang w:val="fr-BE"/>
              </w:rPr>
            </w:pPr>
          </w:p>
        </w:tc>
      </w:tr>
      <w:tr w:rsidR="00E154A5" w:rsidRPr="003C5CD2" w14:paraId="5079E1C3" w14:textId="77777777" w:rsidTr="00D07D78">
        <w:trPr>
          <w:cantSplit/>
        </w:trPr>
        <w:tc>
          <w:tcPr>
            <w:tcW w:w="5457" w:type="dxa"/>
          </w:tcPr>
          <w:p w14:paraId="18A14FE5" w14:textId="77777777" w:rsidR="00E154A5" w:rsidRPr="00EF4850" w:rsidRDefault="00D4018A" w:rsidP="006A1439">
            <w:pPr>
              <w:autoSpaceDE w:val="0"/>
              <w:autoSpaceDN w:val="0"/>
              <w:adjustRightInd w:val="0"/>
              <w:ind w:left="142"/>
              <w:rPr>
                <w:lang w:val="nl-BE"/>
              </w:rPr>
            </w:pPr>
            <w:r w:rsidRPr="00EF4850">
              <w:rPr>
                <w:lang w:val="nl-BE"/>
              </w:rPr>
              <w:t xml:space="preserve">- </w:t>
            </w:r>
            <w:r w:rsidR="00761CB4">
              <w:rPr>
                <w:lang w:val="nl-BE"/>
              </w:rPr>
              <w:t>a</w:t>
            </w:r>
            <w:r w:rsidRPr="00EF4850">
              <w:rPr>
                <w:lang w:val="nl-BE"/>
              </w:rPr>
              <w:t>anpassingen aan de werkorganisatie</w:t>
            </w:r>
            <w:r w:rsidR="00761CB4">
              <w:rPr>
                <w:lang w:val="nl-BE"/>
              </w:rPr>
              <w:t>;</w:t>
            </w:r>
          </w:p>
        </w:tc>
        <w:tc>
          <w:tcPr>
            <w:tcW w:w="5386" w:type="dxa"/>
          </w:tcPr>
          <w:p w14:paraId="7F82C0E1" w14:textId="77777777" w:rsidR="0098188E" w:rsidRPr="00EF4850" w:rsidRDefault="0098188E" w:rsidP="006A1439">
            <w:pPr>
              <w:pStyle w:val="Style"/>
              <w:ind w:left="498"/>
              <w:rPr>
                <w:rFonts w:ascii="Times New Roman" w:hAnsi="Times New Roman" w:cs="Times New Roman"/>
                <w:szCs w:val="20"/>
                <w:lang w:eastAsia="en-US"/>
              </w:rPr>
            </w:pPr>
            <w:r w:rsidRPr="00EF4850">
              <w:rPr>
                <w:rFonts w:ascii="Times New Roman" w:hAnsi="Times New Roman" w:cs="Times New Roman"/>
                <w:szCs w:val="20"/>
                <w:lang w:eastAsia="en-US"/>
              </w:rPr>
              <w:t xml:space="preserve">- </w:t>
            </w:r>
            <w:r w:rsidR="00761CB4">
              <w:rPr>
                <w:rFonts w:ascii="Times New Roman" w:hAnsi="Times New Roman" w:cs="Times New Roman"/>
                <w:szCs w:val="20"/>
                <w:lang w:eastAsia="en-US"/>
              </w:rPr>
              <w:t>d</w:t>
            </w:r>
            <w:r w:rsidRPr="00EF4850">
              <w:rPr>
                <w:rFonts w:ascii="Times New Roman" w:hAnsi="Times New Roman" w:cs="Times New Roman"/>
                <w:szCs w:val="20"/>
                <w:lang w:eastAsia="en-US"/>
              </w:rPr>
              <w:t xml:space="preserve">es adaptations de l'organisation du </w:t>
            </w:r>
            <w:proofErr w:type="gramStart"/>
            <w:r w:rsidRPr="00EF4850">
              <w:rPr>
                <w:rFonts w:ascii="Times New Roman" w:hAnsi="Times New Roman" w:cs="Times New Roman"/>
                <w:szCs w:val="20"/>
                <w:lang w:eastAsia="en-US"/>
              </w:rPr>
              <w:t>travail</w:t>
            </w:r>
            <w:r w:rsidR="00761CB4">
              <w:rPr>
                <w:rFonts w:ascii="Times New Roman" w:hAnsi="Times New Roman" w:cs="Times New Roman"/>
                <w:szCs w:val="20"/>
                <w:lang w:eastAsia="en-US"/>
              </w:rPr>
              <w:t>;</w:t>
            </w:r>
            <w:proofErr w:type="gramEnd"/>
          </w:p>
          <w:p w14:paraId="562E7CE3" w14:textId="77777777" w:rsidR="00E154A5" w:rsidRPr="003C5CD2" w:rsidRDefault="00E154A5" w:rsidP="006A1439">
            <w:pPr>
              <w:widowControl w:val="0"/>
              <w:ind w:left="498"/>
              <w:rPr>
                <w:lang w:val="fr-BE"/>
              </w:rPr>
            </w:pPr>
          </w:p>
        </w:tc>
      </w:tr>
      <w:tr w:rsidR="00E154A5" w:rsidRPr="003C5CD2" w14:paraId="2E44F22F" w14:textId="77777777" w:rsidTr="00D07D78">
        <w:trPr>
          <w:cantSplit/>
        </w:trPr>
        <w:tc>
          <w:tcPr>
            <w:tcW w:w="5457" w:type="dxa"/>
          </w:tcPr>
          <w:p w14:paraId="6ED6D2C0" w14:textId="77777777" w:rsidR="00E154A5" w:rsidRPr="00EF4850" w:rsidRDefault="00D4018A" w:rsidP="006A1439">
            <w:pPr>
              <w:widowControl w:val="0"/>
              <w:ind w:left="142" w:hanging="142"/>
              <w:rPr>
                <w:lang w:val="nl-BE"/>
              </w:rPr>
            </w:pPr>
            <w:r w:rsidRPr="00EF4850">
              <w:rPr>
                <w:lang w:val="nl-BE"/>
              </w:rPr>
              <w:t>- Rotatie in werkposten;</w:t>
            </w:r>
          </w:p>
        </w:tc>
        <w:tc>
          <w:tcPr>
            <w:tcW w:w="5386" w:type="dxa"/>
          </w:tcPr>
          <w:p w14:paraId="425FF295" w14:textId="77777777" w:rsidR="0098188E" w:rsidRPr="00EF4850" w:rsidRDefault="0098188E" w:rsidP="006A1439">
            <w:pPr>
              <w:pStyle w:val="Style"/>
              <w:ind w:left="498" w:hanging="214"/>
              <w:rPr>
                <w:rFonts w:ascii="Times New Roman" w:hAnsi="Times New Roman" w:cs="Times New Roman"/>
                <w:szCs w:val="20"/>
                <w:lang w:eastAsia="en-US"/>
              </w:rPr>
            </w:pPr>
            <w:r w:rsidRPr="00EF4850">
              <w:rPr>
                <w:rFonts w:ascii="Times New Roman" w:hAnsi="Times New Roman" w:cs="Times New Roman"/>
                <w:szCs w:val="20"/>
                <w:lang w:eastAsia="en-US"/>
              </w:rPr>
              <w:t xml:space="preserve">- Rotation au niveau des postes de </w:t>
            </w:r>
            <w:proofErr w:type="gramStart"/>
            <w:r w:rsidRPr="00EF4850">
              <w:rPr>
                <w:rFonts w:ascii="Times New Roman" w:hAnsi="Times New Roman" w:cs="Times New Roman"/>
                <w:szCs w:val="20"/>
                <w:lang w:eastAsia="en-US"/>
              </w:rPr>
              <w:t>travail;</w:t>
            </w:r>
            <w:proofErr w:type="gramEnd"/>
          </w:p>
          <w:p w14:paraId="75EA0815" w14:textId="77777777" w:rsidR="00E154A5" w:rsidRPr="003C5CD2" w:rsidRDefault="00E154A5" w:rsidP="006A1439">
            <w:pPr>
              <w:widowControl w:val="0"/>
              <w:ind w:left="498" w:hanging="214"/>
              <w:rPr>
                <w:lang w:val="fr-BE"/>
              </w:rPr>
            </w:pPr>
          </w:p>
        </w:tc>
      </w:tr>
      <w:tr w:rsidR="00E154A5" w:rsidRPr="003C5CD2" w14:paraId="45277DD7" w14:textId="77777777" w:rsidTr="00D07D78">
        <w:trPr>
          <w:cantSplit/>
        </w:trPr>
        <w:tc>
          <w:tcPr>
            <w:tcW w:w="5457" w:type="dxa"/>
          </w:tcPr>
          <w:p w14:paraId="260BC5EC" w14:textId="77777777" w:rsidR="00E154A5" w:rsidRPr="00D4018A" w:rsidRDefault="00D4018A" w:rsidP="006A1439">
            <w:pPr>
              <w:autoSpaceDE w:val="0"/>
              <w:autoSpaceDN w:val="0"/>
              <w:adjustRightInd w:val="0"/>
              <w:ind w:left="142" w:hanging="142"/>
              <w:rPr>
                <w:lang w:val="nl-BE"/>
              </w:rPr>
            </w:pPr>
            <w:r w:rsidRPr="00EF4850">
              <w:rPr>
                <w:lang w:val="nl-BE"/>
              </w:rPr>
              <w:t>- Afspraken rond verlofopnames en afwezigheden rekening houdend met de arbeidsorganisatie;</w:t>
            </w:r>
          </w:p>
        </w:tc>
        <w:tc>
          <w:tcPr>
            <w:tcW w:w="5386" w:type="dxa"/>
          </w:tcPr>
          <w:p w14:paraId="2CB4C833" w14:textId="77777777" w:rsidR="0098188E" w:rsidRPr="00EF4850" w:rsidRDefault="0098188E" w:rsidP="006A1439">
            <w:pPr>
              <w:pStyle w:val="Style"/>
              <w:ind w:left="498" w:hanging="214"/>
              <w:rPr>
                <w:rFonts w:ascii="Times New Roman" w:hAnsi="Times New Roman" w:cs="Times New Roman"/>
                <w:szCs w:val="20"/>
                <w:lang w:eastAsia="en-US"/>
              </w:rPr>
            </w:pPr>
            <w:r w:rsidRPr="00EF4850">
              <w:rPr>
                <w:rFonts w:ascii="Times New Roman" w:hAnsi="Times New Roman" w:cs="Times New Roman"/>
                <w:szCs w:val="20"/>
                <w:lang w:eastAsia="en-US"/>
              </w:rPr>
              <w:t xml:space="preserve">- Accords au sujet de la prise de congé et des absences, en tenant compte de l'organisation du </w:t>
            </w:r>
            <w:proofErr w:type="gramStart"/>
            <w:r w:rsidRPr="00EF4850">
              <w:rPr>
                <w:rFonts w:ascii="Times New Roman" w:hAnsi="Times New Roman" w:cs="Times New Roman"/>
                <w:szCs w:val="20"/>
                <w:lang w:eastAsia="en-US"/>
              </w:rPr>
              <w:t>travail;</w:t>
            </w:r>
            <w:proofErr w:type="gramEnd"/>
          </w:p>
          <w:p w14:paraId="2E7121B9" w14:textId="77777777" w:rsidR="00E154A5" w:rsidRPr="003C5CD2" w:rsidRDefault="00E154A5" w:rsidP="006A1439">
            <w:pPr>
              <w:widowControl w:val="0"/>
              <w:ind w:left="498" w:hanging="214"/>
              <w:rPr>
                <w:lang w:val="fr-BE"/>
              </w:rPr>
            </w:pPr>
          </w:p>
        </w:tc>
      </w:tr>
      <w:tr w:rsidR="00E154A5" w:rsidRPr="003C5CD2" w14:paraId="5D694DD4" w14:textId="77777777" w:rsidTr="00D07D78">
        <w:trPr>
          <w:cantSplit/>
        </w:trPr>
        <w:tc>
          <w:tcPr>
            <w:tcW w:w="5457" w:type="dxa"/>
          </w:tcPr>
          <w:p w14:paraId="17136D76" w14:textId="77777777" w:rsidR="00E154A5" w:rsidRPr="00EF4850" w:rsidRDefault="00D4018A" w:rsidP="006A1439">
            <w:pPr>
              <w:widowControl w:val="0"/>
              <w:ind w:left="142" w:hanging="142"/>
              <w:rPr>
                <w:lang w:val="nl-BE"/>
              </w:rPr>
            </w:pPr>
            <w:r w:rsidRPr="00EF4850">
              <w:rPr>
                <w:lang w:val="nl-BE"/>
              </w:rPr>
              <w:t>- Systemen van zelfroostering;</w:t>
            </w:r>
          </w:p>
        </w:tc>
        <w:tc>
          <w:tcPr>
            <w:tcW w:w="5386" w:type="dxa"/>
          </w:tcPr>
          <w:p w14:paraId="5F5AFEDD" w14:textId="77777777" w:rsidR="0098188E" w:rsidRPr="00EF4850" w:rsidRDefault="0098188E" w:rsidP="006A1439">
            <w:pPr>
              <w:pStyle w:val="Style"/>
              <w:ind w:left="498" w:hanging="214"/>
              <w:rPr>
                <w:rFonts w:ascii="Times New Roman" w:hAnsi="Times New Roman" w:cs="Times New Roman"/>
                <w:szCs w:val="20"/>
                <w:lang w:eastAsia="en-US"/>
              </w:rPr>
            </w:pPr>
            <w:r w:rsidRPr="00EF4850">
              <w:rPr>
                <w:rFonts w:ascii="Times New Roman" w:hAnsi="Times New Roman" w:cs="Times New Roman"/>
                <w:szCs w:val="20"/>
                <w:lang w:eastAsia="en-US"/>
              </w:rPr>
              <w:t xml:space="preserve">- Systèmes </w:t>
            </w:r>
            <w:r w:rsidR="00BF22C5" w:rsidRPr="00BF22C5">
              <w:rPr>
                <w:rFonts w:ascii="Times New Roman" w:hAnsi="Times New Roman" w:cs="Times New Roman"/>
                <w:szCs w:val="20"/>
                <w:lang w:val="fr-FR" w:eastAsia="en-US"/>
              </w:rPr>
              <w:t xml:space="preserve">de planification </w:t>
            </w:r>
            <w:proofErr w:type="gramStart"/>
            <w:r w:rsidR="00BF22C5" w:rsidRPr="00BF22C5">
              <w:rPr>
                <w:rFonts w:ascii="Times New Roman" w:hAnsi="Times New Roman" w:cs="Times New Roman"/>
                <w:szCs w:val="20"/>
                <w:lang w:val="fr-FR" w:eastAsia="en-US"/>
              </w:rPr>
              <w:t>autonome</w:t>
            </w:r>
            <w:r w:rsidRPr="00EF4850">
              <w:rPr>
                <w:rFonts w:ascii="Times New Roman" w:hAnsi="Times New Roman" w:cs="Times New Roman"/>
                <w:szCs w:val="20"/>
                <w:lang w:eastAsia="en-US"/>
              </w:rPr>
              <w:t>;</w:t>
            </w:r>
            <w:proofErr w:type="gramEnd"/>
          </w:p>
          <w:p w14:paraId="40F04A90" w14:textId="77777777" w:rsidR="00E154A5" w:rsidRPr="003C5CD2" w:rsidRDefault="00E154A5" w:rsidP="006A1439">
            <w:pPr>
              <w:widowControl w:val="0"/>
              <w:ind w:left="498" w:hanging="214"/>
              <w:rPr>
                <w:lang w:val="fr-BE"/>
              </w:rPr>
            </w:pPr>
          </w:p>
        </w:tc>
      </w:tr>
      <w:tr w:rsidR="00E154A5" w:rsidRPr="003C5CD2" w14:paraId="35745B1A" w14:textId="77777777" w:rsidTr="00D07D78">
        <w:trPr>
          <w:cantSplit/>
        </w:trPr>
        <w:tc>
          <w:tcPr>
            <w:tcW w:w="5457" w:type="dxa"/>
          </w:tcPr>
          <w:p w14:paraId="2BDB9DDA" w14:textId="77777777" w:rsidR="00E154A5" w:rsidRPr="00D4018A" w:rsidRDefault="00D4018A" w:rsidP="006A1439">
            <w:pPr>
              <w:autoSpaceDE w:val="0"/>
              <w:autoSpaceDN w:val="0"/>
              <w:adjustRightInd w:val="0"/>
              <w:ind w:left="142" w:hanging="142"/>
              <w:rPr>
                <w:lang w:val="nl-BE"/>
              </w:rPr>
            </w:pPr>
            <w:r w:rsidRPr="00EF4850">
              <w:rPr>
                <w:lang w:val="nl-BE"/>
              </w:rPr>
              <w:t>- Aanpassen van werkroosters die toelaten bijkomende recuperatiedagen op te bouwen;</w:t>
            </w:r>
          </w:p>
        </w:tc>
        <w:tc>
          <w:tcPr>
            <w:tcW w:w="5386" w:type="dxa"/>
          </w:tcPr>
          <w:p w14:paraId="234373E3" w14:textId="77777777" w:rsidR="0098188E" w:rsidRPr="00EF4850" w:rsidRDefault="0098188E" w:rsidP="006A1439">
            <w:pPr>
              <w:pStyle w:val="Style"/>
              <w:ind w:left="498" w:hanging="214"/>
              <w:rPr>
                <w:rFonts w:ascii="Times New Roman" w:hAnsi="Times New Roman" w:cs="Times New Roman"/>
                <w:szCs w:val="20"/>
                <w:lang w:eastAsia="en-US"/>
              </w:rPr>
            </w:pPr>
            <w:r w:rsidRPr="00EF4850">
              <w:rPr>
                <w:rFonts w:ascii="Times New Roman" w:hAnsi="Times New Roman" w:cs="Times New Roman"/>
                <w:szCs w:val="20"/>
                <w:lang w:eastAsia="en-US"/>
              </w:rPr>
              <w:t xml:space="preserve">- Adaptation des horaires permettant d'accumuler des jours de récupération </w:t>
            </w:r>
            <w:proofErr w:type="gramStart"/>
            <w:r w:rsidRPr="00EF4850">
              <w:rPr>
                <w:rFonts w:ascii="Times New Roman" w:hAnsi="Times New Roman" w:cs="Times New Roman"/>
                <w:szCs w:val="20"/>
                <w:lang w:eastAsia="en-US"/>
              </w:rPr>
              <w:t>supplémentaires;</w:t>
            </w:r>
            <w:proofErr w:type="gramEnd"/>
          </w:p>
          <w:p w14:paraId="6DC18E13" w14:textId="77777777" w:rsidR="00E154A5" w:rsidRPr="003C5CD2" w:rsidRDefault="00E154A5" w:rsidP="006A1439">
            <w:pPr>
              <w:widowControl w:val="0"/>
              <w:ind w:left="498" w:hanging="214"/>
              <w:rPr>
                <w:lang w:val="fr-BE"/>
              </w:rPr>
            </w:pPr>
          </w:p>
        </w:tc>
      </w:tr>
      <w:tr w:rsidR="00E154A5" w:rsidRPr="003C5CD2" w14:paraId="2C364138" w14:textId="77777777" w:rsidTr="00D07D78">
        <w:trPr>
          <w:cantSplit/>
        </w:trPr>
        <w:tc>
          <w:tcPr>
            <w:tcW w:w="5457" w:type="dxa"/>
          </w:tcPr>
          <w:p w14:paraId="4BD7B303" w14:textId="77777777" w:rsidR="00E154A5" w:rsidRPr="00D4018A" w:rsidRDefault="00D4018A" w:rsidP="006A1439">
            <w:pPr>
              <w:autoSpaceDE w:val="0"/>
              <w:autoSpaceDN w:val="0"/>
              <w:adjustRightInd w:val="0"/>
              <w:ind w:left="142" w:hanging="142"/>
              <w:rPr>
                <w:lang w:val="nl-BE"/>
              </w:rPr>
            </w:pPr>
            <w:r w:rsidRPr="00EF4850">
              <w:rPr>
                <w:lang w:val="nl-BE"/>
              </w:rPr>
              <w:t>- Stress</w:t>
            </w:r>
            <w:r w:rsidR="00761CB4">
              <w:rPr>
                <w:lang w:val="nl-BE"/>
              </w:rPr>
              <w:t>-</w:t>
            </w:r>
            <w:r w:rsidRPr="00EF4850">
              <w:rPr>
                <w:lang w:val="nl-BE"/>
              </w:rPr>
              <w:t xml:space="preserve">enquête met verplichte opvolging door </w:t>
            </w:r>
            <w:r w:rsidR="008B7663">
              <w:rPr>
                <w:lang w:val="nl-BE"/>
              </w:rPr>
              <w:t xml:space="preserve">het </w:t>
            </w:r>
            <w:r w:rsidRPr="00EF4850">
              <w:rPr>
                <w:lang w:val="nl-BE"/>
              </w:rPr>
              <w:t>CPBW;</w:t>
            </w:r>
          </w:p>
        </w:tc>
        <w:tc>
          <w:tcPr>
            <w:tcW w:w="5386" w:type="dxa"/>
          </w:tcPr>
          <w:p w14:paraId="2CFB4744" w14:textId="77777777" w:rsidR="0098188E" w:rsidRPr="00EF4850" w:rsidRDefault="0098188E" w:rsidP="006A1439">
            <w:pPr>
              <w:pStyle w:val="Style"/>
              <w:ind w:left="498" w:hanging="214"/>
              <w:rPr>
                <w:rFonts w:ascii="Times New Roman" w:hAnsi="Times New Roman" w:cs="Times New Roman"/>
                <w:szCs w:val="20"/>
                <w:lang w:eastAsia="en-US"/>
              </w:rPr>
            </w:pPr>
            <w:r w:rsidRPr="00EF4850">
              <w:rPr>
                <w:rFonts w:ascii="Times New Roman" w:hAnsi="Times New Roman" w:cs="Times New Roman"/>
                <w:szCs w:val="20"/>
                <w:lang w:eastAsia="en-US"/>
              </w:rPr>
              <w:t xml:space="preserve">- Enquête relative au stress avec suivi obligatoire par le </w:t>
            </w:r>
            <w:proofErr w:type="gramStart"/>
            <w:r w:rsidR="006A1439">
              <w:rPr>
                <w:rFonts w:ascii="Times New Roman" w:hAnsi="Times New Roman" w:cs="Times New Roman"/>
                <w:szCs w:val="20"/>
                <w:lang w:eastAsia="en-US"/>
              </w:rPr>
              <w:t>CPPT</w:t>
            </w:r>
            <w:r w:rsidRPr="00EF4850">
              <w:rPr>
                <w:rFonts w:ascii="Times New Roman" w:hAnsi="Times New Roman" w:cs="Times New Roman"/>
                <w:szCs w:val="20"/>
                <w:lang w:eastAsia="en-US"/>
              </w:rPr>
              <w:t>;</w:t>
            </w:r>
            <w:proofErr w:type="gramEnd"/>
          </w:p>
          <w:p w14:paraId="3EE9D8FD" w14:textId="77777777" w:rsidR="00E154A5" w:rsidRPr="003C5CD2" w:rsidRDefault="00E154A5" w:rsidP="006A1439">
            <w:pPr>
              <w:widowControl w:val="0"/>
              <w:ind w:left="498" w:hanging="214"/>
              <w:rPr>
                <w:lang w:val="fr-BE"/>
              </w:rPr>
            </w:pPr>
          </w:p>
        </w:tc>
      </w:tr>
      <w:tr w:rsidR="00E154A5" w:rsidRPr="003C5CD2" w14:paraId="4682C062" w14:textId="77777777" w:rsidTr="00D07D78">
        <w:trPr>
          <w:cantSplit/>
        </w:trPr>
        <w:tc>
          <w:tcPr>
            <w:tcW w:w="5457" w:type="dxa"/>
          </w:tcPr>
          <w:p w14:paraId="3870DCFB" w14:textId="77777777" w:rsidR="00E154A5" w:rsidRPr="00D4018A" w:rsidRDefault="00D4018A" w:rsidP="006A1439">
            <w:pPr>
              <w:autoSpaceDE w:val="0"/>
              <w:autoSpaceDN w:val="0"/>
              <w:adjustRightInd w:val="0"/>
              <w:ind w:left="142" w:hanging="142"/>
              <w:rPr>
                <w:lang w:val="nl-BE"/>
              </w:rPr>
            </w:pPr>
            <w:r w:rsidRPr="00EF4850">
              <w:rPr>
                <w:lang w:val="nl-BE"/>
              </w:rPr>
              <w:t>- Ergonomiescan met verplichte opvolging door het CPBW;</w:t>
            </w:r>
          </w:p>
        </w:tc>
        <w:tc>
          <w:tcPr>
            <w:tcW w:w="5386" w:type="dxa"/>
          </w:tcPr>
          <w:p w14:paraId="5CDA68A4" w14:textId="77777777" w:rsidR="0098188E" w:rsidRPr="00EF4850" w:rsidRDefault="0098188E" w:rsidP="006A1439">
            <w:pPr>
              <w:pStyle w:val="Style"/>
              <w:ind w:left="498" w:hanging="214"/>
              <w:rPr>
                <w:rFonts w:ascii="Times New Roman" w:hAnsi="Times New Roman" w:cs="Times New Roman"/>
                <w:szCs w:val="20"/>
                <w:lang w:eastAsia="en-US"/>
              </w:rPr>
            </w:pPr>
            <w:r w:rsidRPr="00EF4850">
              <w:rPr>
                <w:rFonts w:ascii="Times New Roman" w:hAnsi="Times New Roman" w:cs="Times New Roman"/>
                <w:szCs w:val="20"/>
                <w:lang w:eastAsia="en-US"/>
              </w:rPr>
              <w:t xml:space="preserve">- Scan ergonomique avec </w:t>
            </w:r>
            <w:r w:rsidR="006A1439">
              <w:rPr>
                <w:rFonts w:ascii="Times New Roman" w:hAnsi="Times New Roman" w:cs="Times New Roman"/>
                <w:szCs w:val="20"/>
                <w:lang w:eastAsia="en-US"/>
              </w:rPr>
              <w:t>suivi</w:t>
            </w:r>
            <w:r w:rsidRPr="00EF4850">
              <w:rPr>
                <w:rFonts w:ascii="Times New Roman" w:hAnsi="Times New Roman" w:cs="Times New Roman"/>
                <w:szCs w:val="20"/>
                <w:lang w:eastAsia="en-US"/>
              </w:rPr>
              <w:t xml:space="preserve"> obligatoire par le </w:t>
            </w:r>
            <w:proofErr w:type="gramStart"/>
            <w:r w:rsidR="006A1439">
              <w:rPr>
                <w:rFonts w:ascii="Times New Roman" w:hAnsi="Times New Roman" w:cs="Times New Roman"/>
                <w:szCs w:val="20"/>
                <w:lang w:eastAsia="en-US"/>
              </w:rPr>
              <w:t>CPPT</w:t>
            </w:r>
            <w:r w:rsidRPr="00EF4850">
              <w:rPr>
                <w:rFonts w:ascii="Times New Roman" w:hAnsi="Times New Roman" w:cs="Times New Roman"/>
                <w:szCs w:val="20"/>
                <w:lang w:eastAsia="en-US"/>
              </w:rPr>
              <w:t>;</w:t>
            </w:r>
            <w:proofErr w:type="gramEnd"/>
          </w:p>
          <w:p w14:paraId="41ED4527" w14:textId="77777777" w:rsidR="00E154A5" w:rsidRPr="003C5CD2" w:rsidRDefault="00E154A5" w:rsidP="006A1439">
            <w:pPr>
              <w:widowControl w:val="0"/>
              <w:ind w:left="498" w:hanging="214"/>
              <w:rPr>
                <w:lang w:val="fr-BE"/>
              </w:rPr>
            </w:pPr>
          </w:p>
        </w:tc>
      </w:tr>
      <w:tr w:rsidR="00E154A5" w:rsidRPr="003C5CD2" w14:paraId="76CDDF6A" w14:textId="77777777" w:rsidTr="00D07D78">
        <w:trPr>
          <w:cantSplit/>
        </w:trPr>
        <w:tc>
          <w:tcPr>
            <w:tcW w:w="5457" w:type="dxa"/>
          </w:tcPr>
          <w:p w14:paraId="211B59ED" w14:textId="77777777" w:rsidR="00E154A5" w:rsidRPr="00D4018A" w:rsidRDefault="00D4018A" w:rsidP="006A1439">
            <w:pPr>
              <w:autoSpaceDE w:val="0"/>
              <w:autoSpaceDN w:val="0"/>
              <w:adjustRightInd w:val="0"/>
              <w:ind w:left="142" w:hanging="142"/>
              <w:rPr>
                <w:lang w:val="nl-BE"/>
              </w:rPr>
            </w:pPr>
            <w:r w:rsidRPr="00EF4850">
              <w:rPr>
                <w:lang w:val="nl-BE"/>
              </w:rPr>
              <w:t xml:space="preserve">- Effecten van fysiek bezwarende Arbeidsomstandigheden verminderen (koude, warmte, lawaai, tillen van lasten, repetitief </w:t>
            </w:r>
            <w:proofErr w:type="gramStart"/>
            <w:r w:rsidRPr="00EF4850">
              <w:rPr>
                <w:lang w:val="nl-BE"/>
              </w:rPr>
              <w:t>werk</w:t>
            </w:r>
            <w:r w:rsidR="00761CB4">
              <w:rPr>
                <w:lang w:val="nl-BE"/>
              </w:rPr>
              <w:t>,</w:t>
            </w:r>
            <w:r w:rsidRPr="00EF4850">
              <w:rPr>
                <w:lang w:val="nl-BE"/>
              </w:rPr>
              <w:t>...</w:t>
            </w:r>
            <w:proofErr w:type="gramEnd"/>
            <w:r w:rsidRPr="00EF4850">
              <w:rPr>
                <w:lang w:val="nl-BE"/>
              </w:rPr>
              <w:t>);</w:t>
            </w:r>
          </w:p>
        </w:tc>
        <w:tc>
          <w:tcPr>
            <w:tcW w:w="5386" w:type="dxa"/>
          </w:tcPr>
          <w:p w14:paraId="3155A946" w14:textId="77777777" w:rsidR="0098188E" w:rsidRPr="00EF4850" w:rsidRDefault="0098188E" w:rsidP="006A1439">
            <w:pPr>
              <w:pStyle w:val="Style"/>
              <w:ind w:left="498" w:hanging="214"/>
              <w:rPr>
                <w:rFonts w:ascii="Times New Roman" w:hAnsi="Times New Roman" w:cs="Times New Roman"/>
                <w:szCs w:val="20"/>
                <w:lang w:eastAsia="en-US"/>
              </w:rPr>
            </w:pPr>
            <w:r w:rsidRPr="00EF4850">
              <w:rPr>
                <w:rFonts w:ascii="Times New Roman" w:hAnsi="Times New Roman" w:cs="Times New Roman"/>
                <w:szCs w:val="20"/>
                <w:lang w:eastAsia="en-US"/>
              </w:rPr>
              <w:t xml:space="preserve">- Réduction des effets de conditions de travail pénibles physiques (froid, chaleur, bruit, soulever des poids, travail </w:t>
            </w:r>
            <w:proofErr w:type="gramStart"/>
            <w:r w:rsidRPr="00EF4850">
              <w:rPr>
                <w:rFonts w:ascii="Times New Roman" w:hAnsi="Times New Roman" w:cs="Times New Roman"/>
                <w:szCs w:val="20"/>
                <w:lang w:eastAsia="en-US"/>
              </w:rPr>
              <w:t>répétitif</w:t>
            </w:r>
            <w:r w:rsidR="00761CB4">
              <w:rPr>
                <w:rFonts w:ascii="Times New Roman" w:hAnsi="Times New Roman" w:cs="Times New Roman"/>
                <w:szCs w:val="20"/>
                <w:lang w:eastAsia="en-US"/>
              </w:rPr>
              <w:t>,</w:t>
            </w:r>
            <w:r w:rsidRPr="00EF4850">
              <w:rPr>
                <w:rFonts w:ascii="Times New Roman" w:hAnsi="Times New Roman" w:cs="Times New Roman"/>
                <w:szCs w:val="20"/>
                <w:lang w:eastAsia="en-US"/>
              </w:rPr>
              <w:t>...);</w:t>
            </w:r>
            <w:proofErr w:type="gramEnd"/>
          </w:p>
          <w:p w14:paraId="3E4BA38B" w14:textId="77777777" w:rsidR="00E154A5" w:rsidRPr="003C5CD2" w:rsidRDefault="00E154A5" w:rsidP="006A1439">
            <w:pPr>
              <w:widowControl w:val="0"/>
              <w:ind w:left="498" w:hanging="214"/>
              <w:rPr>
                <w:lang w:val="fr-BE"/>
              </w:rPr>
            </w:pPr>
          </w:p>
        </w:tc>
      </w:tr>
      <w:tr w:rsidR="00E154A5" w:rsidRPr="003C5CD2" w14:paraId="3E1617A6" w14:textId="77777777" w:rsidTr="00D07D78">
        <w:trPr>
          <w:cantSplit/>
        </w:trPr>
        <w:tc>
          <w:tcPr>
            <w:tcW w:w="5457" w:type="dxa"/>
          </w:tcPr>
          <w:p w14:paraId="5300D021" w14:textId="77777777" w:rsidR="00E154A5" w:rsidRPr="00D4018A" w:rsidRDefault="00D4018A" w:rsidP="006A1439">
            <w:pPr>
              <w:autoSpaceDE w:val="0"/>
              <w:autoSpaceDN w:val="0"/>
              <w:adjustRightInd w:val="0"/>
              <w:ind w:left="142" w:hanging="142"/>
              <w:rPr>
                <w:lang w:val="nl-BE"/>
              </w:rPr>
            </w:pPr>
            <w:r w:rsidRPr="00EF4850">
              <w:rPr>
                <w:lang w:val="nl-BE"/>
              </w:rPr>
              <w:t>- Humaniseren van ploegenarbeid en afwijkende arbeidstijdregelingen;</w:t>
            </w:r>
          </w:p>
        </w:tc>
        <w:tc>
          <w:tcPr>
            <w:tcW w:w="5386" w:type="dxa"/>
          </w:tcPr>
          <w:p w14:paraId="613D6E1C" w14:textId="77777777" w:rsidR="0098188E" w:rsidRPr="00EF4850" w:rsidRDefault="0098188E" w:rsidP="006A1439">
            <w:pPr>
              <w:pStyle w:val="Style"/>
              <w:ind w:left="498" w:hanging="214"/>
              <w:rPr>
                <w:rFonts w:ascii="Times New Roman" w:hAnsi="Times New Roman" w:cs="Times New Roman"/>
                <w:szCs w:val="20"/>
                <w:lang w:eastAsia="en-US"/>
              </w:rPr>
            </w:pPr>
            <w:r w:rsidRPr="00EF4850">
              <w:rPr>
                <w:rFonts w:ascii="Times New Roman" w:hAnsi="Times New Roman" w:cs="Times New Roman"/>
                <w:szCs w:val="20"/>
                <w:lang w:eastAsia="en-US"/>
              </w:rPr>
              <w:t xml:space="preserve">- Humanisation du travail en équipes et régimes de temps de travail </w:t>
            </w:r>
            <w:proofErr w:type="gramStart"/>
            <w:r w:rsidRPr="00EF4850">
              <w:rPr>
                <w:rFonts w:ascii="Times New Roman" w:hAnsi="Times New Roman" w:cs="Times New Roman"/>
                <w:szCs w:val="20"/>
                <w:lang w:eastAsia="en-US"/>
              </w:rPr>
              <w:t>dérogatoires;</w:t>
            </w:r>
            <w:proofErr w:type="gramEnd"/>
          </w:p>
          <w:p w14:paraId="0CB60623" w14:textId="77777777" w:rsidR="00E154A5" w:rsidRPr="003C5CD2" w:rsidRDefault="00E154A5" w:rsidP="006A1439">
            <w:pPr>
              <w:widowControl w:val="0"/>
              <w:ind w:left="498" w:hanging="214"/>
              <w:rPr>
                <w:lang w:val="fr-BE"/>
              </w:rPr>
            </w:pPr>
          </w:p>
        </w:tc>
      </w:tr>
      <w:tr w:rsidR="00E154A5" w:rsidRPr="003C5CD2" w14:paraId="7A5B4581" w14:textId="77777777" w:rsidTr="00D07D78">
        <w:trPr>
          <w:cantSplit/>
        </w:trPr>
        <w:tc>
          <w:tcPr>
            <w:tcW w:w="5457" w:type="dxa"/>
          </w:tcPr>
          <w:p w14:paraId="70961837" w14:textId="77777777" w:rsidR="00E154A5" w:rsidRPr="00D4018A" w:rsidRDefault="00D4018A" w:rsidP="006A1439">
            <w:pPr>
              <w:autoSpaceDE w:val="0"/>
              <w:autoSpaceDN w:val="0"/>
              <w:adjustRightInd w:val="0"/>
              <w:ind w:left="142" w:hanging="142"/>
              <w:rPr>
                <w:lang w:val="nl-BE"/>
              </w:rPr>
            </w:pPr>
            <w:r w:rsidRPr="00EF4850">
              <w:rPr>
                <w:lang w:val="nl-BE"/>
              </w:rPr>
              <w:t>- Vorming op vraag van de werknemer die niet noodzakelijk rechtstreeks verband houdt met de functie van de werknemer;</w:t>
            </w:r>
          </w:p>
        </w:tc>
        <w:tc>
          <w:tcPr>
            <w:tcW w:w="5386" w:type="dxa"/>
          </w:tcPr>
          <w:p w14:paraId="492BD8D0" w14:textId="77777777" w:rsidR="0098188E" w:rsidRPr="00EF4850" w:rsidRDefault="0098188E" w:rsidP="006A1439">
            <w:pPr>
              <w:pStyle w:val="Style"/>
              <w:ind w:left="498" w:hanging="214"/>
              <w:rPr>
                <w:rFonts w:ascii="Times New Roman" w:hAnsi="Times New Roman" w:cs="Times New Roman"/>
                <w:szCs w:val="20"/>
                <w:lang w:eastAsia="en-US"/>
              </w:rPr>
            </w:pPr>
            <w:r w:rsidRPr="00EF4850">
              <w:rPr>
                <w:rFonts w:ascii="Times New Roman" w:hAnsi="Times New Roman" w:cs="Times New Roman"/>
                <w:szCs w:val="20"/>
                <w:lang w:eastAsia="en-US"/>
              </w:rPr>
              <w:t xml:space="preserve">- Formation à la demande du travailleur, qui n'est pas nécessairement directement liée à la fonction du </w:t>
            </w:r>
            <w:proofErr w:type="gramStart"/>
            <w:r w:rsidRPr="00EF4850">
              <w:rPr>
                <w:rFonts w:ascii="Times New Roman" w:hAnsi="Times New Roman" w:cs="Times New Roman"/>
                <w:szCs w:val="20"/>
                <w:lang w:eastAsia="en-US"/>
              </w:rPr>
              <w:t>travailleur;</w:t>
            </w:r>
            <w:proofErr w:type="gramEnd"/>
          </w:p>
          <w:p w14:paraId="32296D85" w14:textId="77777777" w:rsidR="00E154A5" w:rsidRPr="003C5CD2" w:rsidRDefault="00E154A5" w:rsidP="006A1439">
            <w:pPr>
              <w:widowControl w:val="0"/>
              <w:ind w:left="498" w:hanging="214"/>
              <w:rPr>
                <w:lang w:val="fr-BE"/>
              </w:rPr>
            </w:pPr>
          </w:p>
        </w:tc>
      </w:tr>
      <w:tr w:rsidR="00E154A5" w:rsidRPr="003C5CD2" w14:paraId="2275B316" w14:textId="77777777" w:rsidTr="00D07D78">
        <w:trPr>
          <w:cantSplit/>
        </w:trPr>
        <w:tc>
          <w:tcPr>
            <w:tcW w:w="5457" w:type="dxa"/>
          </w:tcPr>
          <w:p w14:paraId="1A865CED" w14:textId="77777777" w:rsidR="00E154A5" w:rsidRPr="00D4018A" w:rsidRDefault="00D4018A" w:rsidP="006A1439">
            <w:pPr>
              <w:widowControl w:val="0"/>
              <w:ind w:left="142" w:hanging="142"/>
              <w:rPr>
                <w:lang w:val="nl-BE"/>
              </w:rPr>
            </w:pPr>
            <w:r w:rsidRPr="00EF4850">
              <w:rPr>
                <w:lang w:val="nl-BE"/>
              </w:rPr>
              <w:t>- Formules van peter- en meterschap;</w:t>
            </w:r>
          </w:p>
        </w:tc>
        <w:tc>
          <w:tcPr>
            <w:tcW w:w="5386" w:type="dxa"/>
          </w:tcPr>
          <w:p w14:paraId="2FA7BBB4" w14:textId="77777777" w:rsidR="0098188E" w:rsidRPr="00EF4850" w:rsidRDefault="0098188E" w:rsidP="006A1439">
            <w:pPr>
              <w:pStyle w:val="Style"/>
              <w:ind w:left="498" w:hanging="214"/>
              <w:rPr>
                <w:rFonts w:ascii="Times New Roman" w:hAnsi="Times New Roman" w:cs="Times New Roman"/>
                <w:szCs w:val="20"/>
                <w:lang w:eastAsia="en-US"/>
              </w:rPr>
            </w:pPr>
            <w:r w:rsidRPr="00EF4850">
              <w:rPr>
                <w:rFonts w:ascii="Times New Roman" w:hAnsi="Times New Roman" w:cs="Times New Roman"/>
                <w:szCs w:val="20"/>
                <w:lang w:eastAsia="en-US"/>
              </w:rPr>
              <w:t xml:space="preserve">- Formules de </w:t>
            </w:r>
            <w:proofErr w:type="gramStart"/>
            <w:r w:rsidRPr="00EF4850">
              <w:rPr>
                <w:rFonts w:ascii="Times New Roman" w:hAnsi="Times New Roman" w:cs="Times New Roman"/>
                <w:szCs w:val="20"/>
                <w:lang w:eastAsia="en-US"/>
              </w:rPr>
              <w:t>parrainage;</w:t>
            </w:r>
            <w:proofErr w:type="gramEnd"/>
          </w:p>
          <w:p w14:paraId="50D8A66E" w14:textId="77777777" w:rsidR="00E154A5" w:rsidRPr="003C5CD2" w:rsidRDefault="00E154A5" w:rsidP="006A1439">
            <w:pPr>
              <w:widowControl w:val="0"/>
              <w:ind w:left="498" w:hanging="214"/>
              <w:rPr>
                <w:lang w:val="fr-BE"/>
              </w:rPr>
            </w:pPr>
          </w:p>
        </w:tc>
      </w:tr>
      <w:tr w:rsidR="00E154A5" w:rsidRPr="003C5CD2" w14:paraId="77922355" w14:textId="77777777" w:rsidTr="00D07D78">
        <w:trPr>
          <w:cantSplit/>
        </w:trPr>
        <w:tc>
          <w:tcPr>
            <w:tcW w:w="5457" w:type="dxa"/>
          </w:tcPr>
          <w:p w14:paraId="186426C4" w14:textId="77777777" w:rsidR="00E154A5" w:rsidRPr="00D4018A" w:rsidRDefault="00D4018A" w:rsidP="006A1439">
            <w:pPr>
              <w:autoSpaceDE w:val="0"/>
              <w:autoSpaceDN w:val="0"/>
              <w:adjustRightInd w:val="0"/>
              <w:ind w:left="142" w:hanging="142"/>
              <w:rPr>
                <w:lang w:val="nl-BE"/>
              </w:rPr>
            </w:pPr>
            <w:r w:rsidRPr="00EF4850">
              <w:rPr>
                <w:lang w:val="nl-BE"/>
              </w:rPr>
              <w:lastRenderedPageBreak/>
              <w:t>- Formules voor kennis</w:t>
            </w:r>
            <w:r w:rsidR="00761CB4">
              <w:rPr>
                <w:lang w:val="nl-BE"/>
              </w:rPr>
              <w:t>-</w:t>
            </w:r>
            <w:r w:rsidRPr="00EF4850">
              <w:rPr>
                <w:lang w:val="nl-BE"/>
              </w:rPr>
              <w:t xml:space="preserve"> en competentieoverdracht;</w:t>
            </w:r>
          </w:p>
        </w:tc>
        <w:tc>
          <w:tcPr>
            <w:tcW w:w="5386" w:type="dxa"/>
          </w:tcPr>
          <w:p w14:paraId="552FE386" w14:textId="77777777" w:rsidR="0098188E" w:rsidRPr="00EF4850" w:rsidRDefault="0098188E" w:rsidP="006A1439">
            <w:pPr>
              <w:pStyle w:val="Style"/>
              <w:ind w:left="498" w:hanging="214"/>
              <w:rPr>
                <w:rFonts w:ascii="Times New Roman" w:hAnsi="Times New Roman" w:cs="Times New Roman"/>
                <w:szCs w:val="20"/>
                <w:lang w:eastAsia="en-US"/>
              </w:rPr>
            </w:pPr>
            <w:r w:rsidRPr="00EF4850">
              <w:rPr>
                <w:rFonts w:ascii="Times New Roman" w:hAnsi="Times New Roman" w:cs="Times New Roman"/>
                <w:szCs w:val="20"/>
                <w:lang w:eastAsia="en-US"/>
              </w:rPr>
              <w:t xml:space="preserve">- Formules </w:t>
            </w:r>
            <w:r w:rsidRPr="00EF4850">
              <w:rPr>
                <w:rFonts w:ascii="Times New Roman" w:hAnsi="Times New Roman" w:cs="Times New Roman"/>
                <w:szCs w:val="20"/>
                <w:lang w:eastAsia="en-US"/>
              </w:rPr>
              <w:br w:type="column"/>
              <w:t xml:space="preserve">de </w:t>
            </w:r>
            <w:r w:rsidRPr="00EF4850">
              <w:rPr>
                <w:rFonts w:ascii="Times New Roman" w:hAnsi="Times New Roman" w:cs="Times New Roman"/>
                <w:szCs w:val="20"/>
                <w:lang w:eastAsia="en-US"/>
              </w:rPr>
              <w:br w:type="column"/>
              <w:t xml:space="preserve">transfert </w:t>
            </w:r>
            <w:r w:rsidRPr="00EF4850">
              <w:rPr>
                <w:rFonts w:ascii="Times New Roman" w:hAnsi="Times New Roman" w:cs="Times New Roman"/>
                <w:szCs w:val="20"/>
                <w:lang w:eastAsia="en-US"/>
              </w:rPr>
              <w:br w:type="column"/>
              <w:t xml:space="preserve">de connaissances et de </w:t>
            </w:r>
            <w:proofErr w:type="gramStart"/>
            <w:r w:rsidRPr="00EF4850">
              <w:rPr>
                <w:rFonts w:ascii="Times New Roman" w:hAnsi="Times New Roman" w:cs="Times New Roman"/>
                <w:szCs w:val="20"/>
                <w:lang w:eastAsia="en-US"/>
              </w:rPr>
              <w:t>compétences;</w:t>
            </w:r>
            <w:proofErr w:type="gramEnd"/>
          </w:p>
          <w:p w14:paraId="29387FF8" w14:textId="77777777" w:rsidR="00E154A5" w:rsidRPr="003C5CD2" w:rsidRDefault="00E154A5" w:rsidP="006A1439">
            <w:pPr>
              <w:widowControl w:val="0"/>
              <w:ind w:left="498" w:hanging="214"/>
              <w:rPr>
                <w:lang w:val="fr-BE"/>
              </w:rPr>
            </w:pPr>
          </w:p>
        </w:tc>
      </w:tr>
      <w:tr w:rsidR="00E154A5" w:rsidRPr="003C5CD2" w14:paraId="6814B2E3" w14:textId="77777777" w:rsidTr="00D07D78">
        <w:trPr>
          <w:cantSplit/>
        </w:trPr>
        <w:tc>
          <w:tcPr>
            <w:tcW w:w="5457" w:type="dxa"/>
          </w:tcPr>
          <w:p w14:paraId="3C6276B4" w14:textId="77777777" w:rsidR="00E154A5" w:rsidRPr="00D4018A" w:rsidRDefault="00D4018A" w:rsidP="006A1439">
            <w:pPr>
              <w:autoSpaceDE w:val="0"/>
              <w:autoSpaceDN w:val="0"/>
              <w:adjustRightInd w:val="0"/>
              <w:ind w:left="142" w:hanging="142"/>
              <w:rPr>
                <w:lang w:val="nl-BE"/>
              </w:rPr>
            </w:pPr>
            <w:r w:rsidRPr="00EF4850">
              <w:rPr>
                <w:lang w:val="nl-BE"/>
              </w:rPr>
              <w:t>- Opleiding en begeleiding eerstelijnsverantwoordelijken;</w:t>
            </w:r>
          </w:p>
        </w:tc>
        <w:tc>
          <w:tcPr>
            <w:tcW w:w="5386" w:type="dxa"/>
          </w:tcPr>
          <w:p w14:paraId="2870B6ED" w14:textId="77777777" w:rsidR="0098188E" w:rsidRPr="00EF4850" w:rsidRDefault="0098188E" w:rsidP="006A1439">
            <w:pPr>
              <w:pStyle w:val="Style"/>
              <w:ind w:left="498" w:hanging="214"/>
              <w:rPr>
                <w:rFonts w:ascii="Times New Roman" w:hAnsi="Times New Roman" w:cs="Times New Roman"/>
                <w:szCs w:val="20"/>
                <w:lang w:eastAsia="en-US"/>
              </w:rPr>
            </w:pPr>
            <w:r w:rsidRPr="00EF4850">
              <w:rPr>
                <w:rFonts w:ascii="Times New Roman" w:hAnsi="Times New Roman" w:cs="Times New Roman"/>
                <w:szCs w:val="20"/>
                <w:lang w:eastAsia="en-US"/>
              </w:rPr>
              <w:t xml:space="preserve">- Formation et accompagnement des responsables de première </w:t>
            </w:r>
            <w:proofErr w:type="gramStart"/>
            <w:r w:rsidRPr="00EF4850">
              <w:rPr>
                <w:rFonts w:ascii="Times New Roman" w:hAnsi="Times New Roman" w:cs="Times New Roman"/>
                <w:szCs w:val="20"/>
                <w:lang w:eastAsia="en-US"/>
              </w:rPr>
              <w:t>ligne;</w:t>
            </w:r>
            <w:proofErr w:type="gramEnd"/>
          </w:p>
          <w:p w14:paraId="07266C48" w14:textId="77777777" w:rsidR="00E154A5" w:rsidRPr="003C5CD2" w:rsidRDefault="00E154A5" w:rsidP="006A1439">
            <w:pPr>
              <w:widowControl w:val="0"/>
              <w:ind w:left="498" w:hanging="214"/>
              <w:rPr>
                <w:lang w:val="fr-BE"/>
              </w:rPr>
            </w:pPr>
          </w:p>
        </w:tc>
      </w:tr>
      <w:tr w:rsidR="0098188E" w:rsidRPr="003C5CD2" w14:paraId="50A7329E" w14:textId="77777777" w:rsidTr="00D07D78">
        <w:trPr>
          <w:cantSplit/>
        </w:trPr>
        <w:tc>
          <w:tcPr>
            <w:tcW w:w="5457" w:type="dxa"/>
          </w:tcPr>
          <w:p w14:paraId="7D1F9929" w14:textId="77777777" w:rsidR="0098188E" w:rsidRPr="00D4018A" w:rsidRDefault="00D4018A" w:rsidP="006A1439">
            <w:pPr>
              <w:autoSpaceDE w:val="0"/>
              <w:autoSpaceDN w:val="0"/>
              <w:adjustRightInd w:val="0"/>
              <w:ind w:left="142" w:hanging="142"/>
              <w:rPr>
                <w:lang w:val="nl-BE"/>
              </w:rPr>
            </w:pPr>
            <w:r w:rsidRPr="00EF4850">
              <w:rPr>
                <w:lang w:val="nl-BE"/>
              </w:rPr>
              <w:t>- Afspraken rond familiaal verlof en klein verlet;</w:t>
            </w:r>
          </w:p>
        </w:tc>
        <w:tc>
          <w:tcPr>
            <w:tcW w:w="5386" w:type="dxa"/>
          </w:tcPr>
          <w:p w14:paraId="4043ACE9" w14:textId="77777777" w:rsidR="0098188E" w:rsidRPr="00EF4850" w:rsidRDefault="0098188E" w:rsidP="006A1439">
            <w:pPr>
              <w:pStyle w:val="Style"/>
              <w:ind w:left="498" w:hanging="214"/>
              <w:rPr>
                <w:rFonts w:ascii="Times New Roman" w:hAnsi="Times New Roman" w:cs="Times New Roman"/>
                <w:szCs w:val="20"/>
                <w:lang w:eastAsia="en-US"/>
              </w:rPr>
            </w:pPr>
            <w:r w:rsidRPr="00EF4850">
              <w:rPr>
                <w:rFonts w:ascii="Times New Roman" w:hAnsi="Times New Roman" w:cs="Times New Roman"/>
                <w:szCs w:val="20"/>
                <w:lang w:eastAsia="en-US"/>
              </w:rPr>
              <w:t xml:space="preserve">- Accords relatifs au congé familial et au petit </w:t>
            </w:r>
            <w:proofErr w:type="gramStart"/>
            <w:r w:rsidRPr="00EF4850">
              <w:rPr>
                <w:rFonts w:ascii="Times New Roman" w:hAnsi="Times New Roman" w:cs="Times New Roman"/>
                <w:szCs w:val="20"/>
                <w:lang w:eastAsia="en-US"/>
              </w:rPr>
              <w:t>chômage;</w:t>
            </w:r>
            <w:proofErr w:type="gramEnd"/>
          </w:p>
          <w:p w14:paraId="7F4D3996" w14:textId="77777777" w:rsidR="0098188E" w:rsidRPr="003C5CD2" w:rsidRDefault="0098188E" w:rsidP="006A1439">
            <w:pPr>
              <w:widowControl w:val="0"/>
              <w:ind w:left="498" w:hanging="214"/>
              <w:rPr>
                <w:lang w:val="fr-BE"/>
              </w:rPr>
            </w:pPr>
          </w:p>
        </w:tc>
      </w:tr>
      <w:tr w:rsidR="0098188E" w:rsidRPr="003C5CD2" w14:paraId="455C4CE4" w14:textId="77777777" w:rsidTr="00D07D78">
        <w:trPr>
          <w:cantSplit/>
        </w:trPr>
        <w:tc>
          <w:tcPr>
            <w:tcW w:w="5457" w:type="dxa"/>
          </w:tcPr>
          <w:p w14:paraId="394DAC71" w14:textId="77777777" w:rsidR="0098188E" w:rsidRPr="00EF4850" w:rsidRDefault="00D4018A" w:rsidP="006A1439">
            <w:pPr>
              <w:widowControl w:val="0"/>
              <w:ind w:left="142" w:hanging="142"/>
              <w:rPr>
                <w:lang w:val="nl-BE"/>
              </w:rPr>
            </w:pPr>
            <w:r w:rsidRPr="00EF4850">
              <w:rPr>
                <w:lang w:val="nl-BE"/>
              </w:rPr>
              <w:t>- Onthaalbeleid;</w:t>
            </w:r>
          </w:p>
        </w:tc>
        <w:tc>
          <w:tcPr>
            <w:tcW w:w="5386" w:type="dxa"/>
          </w:tcPr>
          <w:p w14:paraId="73DD4B1B" w14:textId="77777777" w:rsidR="0098188E" w:rsidRPr="00EF4850" w:rsidRDefault="0098188E" w:rsidP="006A1439">
            <w:pPr>
              <w:pStyle w:val="Style"/>
              <w:ind w:left="498" w:hanging="214"/>
              <w:rPr>
                <w:rFonts w:ascii="Times New Roman" w:hAnsi="Times New Roman" w:cs="Times New Roman"/>
                <w:szCs w:val="20"/>
                <w:lang w:eastAsia="en-US"/>
              </w:rPr>
            </w:pPr>
            <w:r w:rsidRPr="00EF4850">
              <w:rPr>
                <w:rFonts w:ascii="Times New Roman" w:hAnsi="Times New Roman" w:cs="Times New Roman"/>
                <w:szCs w:val="20"/>
                <w:lang w:eastAsia="en-US"/>
              </w:rPr>
              <w:t xml:space="preserve">- Politique </w:t>
            </w:r>
            <w:proofErr w:type="gramStart"/>
            <w:r w:rsidRPr="00EF4850">
              <w:rPr>
                <w:rFonts w:ascii="Times New Roman" w:hAnsi="Times New Roman" w:cs="Times New Roman"/>
                <w:szCs w:val="20"/>
                <w:lang w:eastAsia="en-US"/>
              </w:rPr>
              <w:t>d'accueil;</w:t>
            </w:r>
            <w:proofErr w:type="gramEnd"/>
          </w:p>
          <w:p w14:paraId="0B9745C5" w14:textId="77777777" w:rsidR="0098188E" w:rsidRPr="003C5CD2" w:rsidRDefault="0098188E" w:rsidP="006A1439">
            <w:pPr>
              <w:widowControl w:val="0"/>
              <w:ind w:left="498" w:hanging="214"/>
              <w:rPr>
                <w:lang w:val="fr-BE"/>
              </w:rPr>
            </w:pPr>
          </w:p>
        </w:tc>
      </w:tr>
      <w:tr w:rsidR="0098188E" w:rsidRPr="003C5CD2" w14:paraId="2D37322A" w14:textId="77777777" w:rsidTr="00D07D78">
        <w:trPr>
          <w:cantSplit/>
        </w:trPr>
        <w:tc>
          <w:tcPr>
            <w:tcW w:w="5457" w:type="dxa"/>
          </w:tcPr>
          <w:p w14:paraId="00FE94C2" w14:textId="77777777" w:rsidR="0098188E" w:rsidRPr="00D4018A" w:rsidRDefault="00D4018A" w:rsidP="006A1439">
            <w:pPr>
              <w:autoSpaceDE w:val="0"/>
              <w:autoSpaceDN w:val="0"/>
              <w:adjustRightInd w:val="0"/>
              <w:ind w:left="142" w:hanging="142"/>
              <w:rPr>
                <w:lang w:val="nl-BE"/>
              </w:rPr>
            </w:pPr>
            <w:r w:rsidRPr="00EF4850">
              <w:rPr>
                <w:lang w:val="nl-BE"/>
              </w:rPr>
              <w:t>- Vormen van vermindering arbeidsduur al dan niet in kader van tijdkrediet;</w:t>
            </w:r>
          </w:p>
        </w:tc>
        <w:tc>
          <w:tcPr>
            <w:tcW w:w="5386" w:type="dxa"/>
          </w:tcPr>
          <w:p w14:paraId="419D865B" w14:textId="77777777" w:rsidR="0098188E" w:rsidRPr="00EF4850" w:rsidRDefault="0098188E" w:rsidP="006A1439">
            <w:pPr>
              <w:pStyle w:val="Style"/>
              <w:ind w:left="498" w:hanging="214"/>
              <w:rPr>
                <w:rFonts w:ascii="Times New Roman" w:hAnsi="Times New Roman" w:cs="Times New Roman"/>
                <w:szCs w:val="20"/>
                <w:lang w:eastAsia="en-US"/>
              </w:rPr>
            </w:pPr>
            <w:r w:rsidRPr="00EF4850">
              <w:rPr>
                <w:rFonts w:ascii="Times New Roman" w:hAnsi="Times New Roman" w:cs="Times New Roman"/>
                <w:szCs w:val="20"/>
                <w:lang w:eastAsia="en-US"/>
              </w:rPr>
              <w:t>- Formes de réduction du temps de travail, éventuellement dans le cadre du crédit-</w:t>
            </w:r>
            <w:proofErr w:type="gramStart"/>
            <w:r w:rsidRPr="00EF4850">
              <w:rPr>
                <w:rFonts w:ascii="Times New Roman" w:hAnsi="Times New Roman" w:cs="Times New Roman"/>
                <w:szCs w:val="20"/>
                <w:lang w:eastAsia="en-US"/>
              </w:rPr>
              <w:t>temps;</w:t>
            </w:r>
            <w:proofErr w:type="gramEnd"/>
          </w:p>
          <w:p w14:paraId="53382D85" w14:textId="77777777" w:rsidR="0098188E" w:rsidRPr="003C5CD2" w:rsidRDefault="0098188E" w:rsidP="006A1439">
            <w:pPr>
              <w:widowControl w:val="0"/>
              <w:ind w:left="498" w:hanging="214"/>
              <w:rPr>
                <w:lang w:val="fr-BE"/>
              </w:rPr>
            </w:pPr>
          </w:p>
        </w:tc>
      </w:tr>
      <w:tr w:rsidR="0098188E" w:rsidRPr="003C5CD2" w14:paraId="124C711F" w14:textId="77777777" w:rsidTr="00D07D78">
        <w:trPr>
          <w:cantSplit/>
        </w:trPr>
        <w:tc>
          <w:tcPr>
            <w:tcW w:w="5457" w:type="dxa"/>
          </w:tcPr>
          <w:p w14:paraId="398C4FD9" w14:textId="77777777" w:rsidR="0098188E" w:rsidRPr="00D4018A" w:rsidRDefault="00D4018A" w:rsidP="006A1439">
            <w:pPr>
              <w:autoSpaceDE w:val="0"/>
              <w:autoSpaceDN w:val="0"/>
              <w:adjustRightInd w:val="0"/>
              <w:ind w:left="142" w:hanging="142"/>
              <w:rPr>
                <w:lang w:val="nl-BE"/>
              </w:rPr>
            </w:pPr>
            <w:r w:rsidRPr="00EF4850">
              <w:rPr>
                <w:lang w:val="nl-BE"/>
              </w:rPr>
              <w:t>- Welzijns- en gezondheidsbeleid;</w:t>
            </w:r>
          </w:p>
        </w:tc>
        <w:tc>
          <w:tcPr>
            <w:tcW w:w="5386" w:type="dxa"/>
          </w:tcPr>
          <w:p w14:paraId="56E00276" w14:textId="77777777" w:rsidR="0098188E" w:rsidRPr="00EF4850" w:rsidRDefault="0098188E" w:rsidP="006A1439">
            <w:pPr>
              <w:pStyle w:val="Style"/>
              <w:ind w:left="498" w:hanging="214"/>
              <w:rPr>
                <w:rFonts w:ascii="Times New Roman" w:hAnsi="Times New Roman" w:cs="Times New Roman"/>
                <w:szCs w:val="20"/>
                <w:lang w:eastAsia="en-US"/>
              </w:rPr>
            </w:pPr>
            <w:r w:rsidRPr="00EF4850">
              <w:rPr>
                <w:rFonts w:ascii="Times New Roman" w:hAnsi="Times New Roman" w:cs="Times New Roman"/>
                <w:szCs w:val="20"/>
                <w:lang w:eastAsia="en-US"/>
              </w:rPr>
              <w:t xml:space="preserve">- Politique de bien-être et de </w:t>
            </w:r>
            <w:proofErr w:type="gramStart"/>
            <w:r w:rsidRPr="00EF4850">
              <w:rPr>
                <w:rFonts w:ascii="Times New Roman" w:hAnsi="Times New Roman" w:cs="Times New Roman"/>
                <w:szCs w:val="20"/>
                <w:lang w:eastAsia="en-US"/>
              </w:rPr>
              <w:t>santé;</w:t>
            </w:r>
            <w:proofErr w:type="gramEnd"/>
          </w:p>
          <w:p w14:paraId="6ACB3F68" w14:textId="77777777" w:rsidR="0098188E" w:rsidRPr="003C5CD2" w:rsidRDefault="0098188E" w:rsidP="006A1439">
            <w:pPr>
              <w:widowControl w:val="0"/>
              <w:ind w:left="498" w:hanging="214"/>
              <w:rPr>
                <w:lang w:val="fr-BE"/>
              </w:rPr>
            </w:pPr>
          </w:p>
        </w:tc>
      </w:tr>
      <w:tr w:rsidR="0098188E" w:rsidRPr="003C5CD2" w14:paraId="57CD4E73" w14:textId="77777777" w:rsidTr="00D07D78">
        <w:trPr>
          <w:cantSplit/>
        </w:trPr>
        <w:tc>
          <w:tcPr>
            <w:tcW w:w="5457" w:type="dxa"/>
          </w:tcPr>
          <w:p w14:paraId="199C5AF3" w14:textId="77777777" w:rsidR="0098188E" w:rsidRPr="00EF4850" w:rsidRDefault="00D4018A" w:rsidP="006A1439">
            <w:pPr>
              <w:widowControl w:val="0"/>
              <w:ind w:left="142" w:hanging="142"/>
              <w:rPr>
                <w:lang w:val="nl-BE"/>
              </w:rPr>
            </w:pPr>
            <w:r w:rsidRPr="00EF4850">
              <w:rPr>
                <w:lang w:val="nl-BE"/>
              </w:rPr>
              <w:t>- Verbeteren van de werkomgeving.</w:t>
            </w:r>
          </w:p>
        </w:tc>
        <w:tc>
          <w:tcPr>
            <w:tcW w:w="5386" w:type="dxa"/>
          </w:tcPr>
          <w:p w14:paraId="1E59E7F5" w14:textId="77777777" w:rsidR="0098188E" w:rsidRPr="00EF4850" w:rsidRDefault="0098188E" w:rsidP="006A1439">
            <w:pPr>
              <w:pStyle w:val="Style"/>
              <w:ind w:left="498" w:hanging="214"/>
              <w:rPr>
                <w:rFonts w:ascii="Times New Roman" w:hAnsi="Times New Roman" w:cs="Times New Roman"/>
                <w:szCs w:val="20"/>
                <w:lang w:eastAsia="en-US"/>
              </w:rPr>
            </w:pPr>
            <w:r w:rsidRPr="00EF4850">
              <w:rPr>
                <w:rFonts w:ascii="Times New Roman" w:hAnsi="Times New Roman" w:cs="Times New Roman"/>
                <w:szCs w:val="20"/>
                <w:lang w:eastAsia="en-US"/>
              </w:rPr>
              <w:t xml:space="preserve">- Amélioration de </w:t>
            </w:r>
            <w:r w:rsidR="006A1439">
              <w:rPr>
                <w:rFonts w:ascii="Times New Roman" w:hAnsi="Times New Roman" w:cs="Times New Roman"/>
                <w:szCs w:val="20"/>
                <w:lang w:eastAsia="en-US"/>
              </w:rPr>
              <w:t>l'</w:t>
            </w:r>
            <w:r w:rsidRPr="00EF4850">
              <w:rPr>
                <w:rFonts w:ascii="Times New Roman" w:hAnsi="Times New Roman" w:cs="Times New Roman"/>
                <w:szCs w:val="20"/>
                <w:lang w:eastAsia="en-US"/>
              </w:rPr>
              <w:t>environnement de travail.</w:t>
            </w:r>
          </w:p>
          <w:p w14:paraId="7A246702" w14:textId="77777777" w:rsidR="0098188E" w:rsidRDefault="0098188E" w:rsidP="006A1439">
            <w:pPr>
              <w:widowControl w:val="0"/>
              <w:ind w:left="498" w:hanging="214"/>
              <w:rPr>
                <w:lang w:val="fr-BE"/>
              </w:rPr>
            </w:pPr>
          </w:p>
          <w:p w14:paraId="6190C317" w14:textId="77777777" w:rsidR="006A1439" w:rsidRDefault="006A1439" w:rsidP="006A1439">
            <w:pPr>
              <w:widowControl w:val="0"/>
              <w:ind w:left="498" w:hanging="214"/>
              <w:rPr>
                <w:lang w:val="fr-BE"/>
              </w:rPr>
            </w:pPr>
          </w:p>
          <w:p w14:paraId="099943DE" w14:textId="77777777" w:rsidR="006A1439" w:rsidRPr="003C5CD2" w:rsidRDefault="006A1439" w:rsidP="006A1439">
            <w:pPr>
              <w:widowControl w:val="0"/>
              <w:ind w:left="498" w:hanging="214"/>
              <w:rPr>
                <w:lang w:val="fr-BE"/>
              </w:rPr>
            </w:pPr>
          </w:p>
        </w:tc>
      </w:tr>
      <w:tr w:rsidR="0098188E" w:rsidRPr="003C5CD2" w14:paraId="75A576B8" w14:textId="77777777" w:rsidTr="00D07D78">
        <w:trPr>
          <w:cantSplit/>
        </w:trPr>
        <w:tc>
          <w:tcPr>
            <w:tcW w:w="5457" w:type="dxa"/>
          </w:tcPr>
          <w:p w14:paraId="7A477175" w14:textId="77777777" w:rsidR="00D4018A" w:rsidRPr="006A1439" w:rsidRDefault="006A1439" w:rsidP="006A1439">
            <w:pPr>
              <w:pStyle w:val="Style"/>
              <w:tabs>
                <w:tab w:val="left" w:pos="1358"/>
              </w:tabs>
              <w:jc w:val="center"/>
              <w:rPr>
                <w:rFonts w:ascii="Times New Roman" w:hAnsi="Times New Roman" w:cs="Times New Roman"/>
                <w:i/>
                <w:iCs/>
                <w:szCs w:val="20"/>
                <w:lang w:val="nl-BE" w:eastAsia="en-US"/>
              </w:rPr>
            </w:pPr>
            <w:r>
              <w:rPr>
                <w:rFonts w:ascii="Times New Roman" w:hAnsi="Times New Roman" w:cs="Times New Roman"/>
                <w:szCs w:val="20"/>
                <w:lang w:val="nl-BE" w:eastAsia="en-US"/>
              </w:rPr>
              <w:t>HOOFDSTUK</w:t>
            </w:r>
            <w:r w:rsidR="00D4018A" w:rsidRPr="00EF4850">
              <w:rPr>
                <w:rFonts w:ascii="Times New Roman" w:hAnsi="Times New Roman" w:cs="Times New Roman"/>
                <w:szCs w:val="20"/>
                <w:lang w:val="nl-BE" w:eastAsia="en-US"/>
              </w:rPr>
              <w:t xml:space="preserve"> III</w:t>
            </w:r>
            <w:r>
              <w:rPr>
                <w:rFonts w:ascii="Times New Roman" w:hAnsi="Times New Roman" w:cs="Times New Roman"/>
                <w:szCs w:val="20"/>
                <w:lang w:val="nl-BE" w:eastAsia="en-US"/>
              </w:rPr>
              <w:t>.</w:t>
            </w:r>
            <w:r w:rsidR="00D4018A" w:rsidRPr="00EF4850">
              <w:rPr>
                <w:rFonts w:ascii="Times New Roman" w:hAnsi="Times New Roman" w:cs="Times New Roman"/>
                <w:szCs w:val="20"/>
                <w:lang w:val="nl-BE" w:eastAsia="en-US"/>
              </w:rPr>
              <w:t xml:space="preserve"> </w:t>
            </w:r>
            <w:r w:rsidR="00D4018A" w:rsidRPr="006A1439">
              <w:rPr>
                <w:rFonts w:ascii="Times New Roman" w:hAnsi="Times New Roman" w:cs="Times New Roman"/>
                <w:i/>
                <w:iCs/>
                <w:szCs w:val="20"/>
                <w:lang w:val="nl-BE" w:eastAsia="en-US"/>
              </w:rPr>
              <w:t>Uitbreiding borstvoedingspauzes</w:t>
            </w:r>
          </w:p>
          <w:p w14:paraId="21D893FC" w14:textId="77777777" w:rsidR="00D4018A" w:rsidRPr="006A1439" w:rsidRDefault="00D4018A" w:rsidP="00EF4850">
            <w:pPr>
              <w:pStyle w:val="Style"/>
              <w:rPr>
                <w:rFonts w:ascii="Times New Roman" w:hAnsi="Times New Roman" w:cs="Times New Roman"/>
                <w:i/>
                <w:iCs/>
                <w:szCs w:val="20"/>
                <w:lang w:val="nl-BE" w:eastAsia="en-US"/>
              </w:rPr>
            </w:pPr>
            <w:r w:rsidRPr="006A1439">
              <w:rPr>
                <w:rFonts w:ascii="Times New Roman" w:hAnsi="Times New Roman" w:cs="Times New Roman"/>
                <w:i/>
                <w:iCs/>
                <w:szCs w:val="20"/>
                <w:lang w:val="nl-BE" w:eastAsia="en-US"/>
              </w:rPr>
              <w:br w:type="column"/>
            </w:r>
          </w:p>
          <w:p w14:paraId="0CB1F567" w14:textId="77777777" w:rsidR="0098188E" w:rsidRDefault="0098188E" w:rsidP="00EF4850">
            <w:pPr>
              <w:widowControl w:val="0"/>
              <w:rPr>
                <w:lang w:val="nl-BE"/>
              </w:rPr>
            </w:pPr>
          </w:p>
          <w:p w14:paraId="22203581" w14:textId="77777777" w:rsidR="006A1439" w:rsidRPr="00EF4850" w:rsidRDefault="006A1439" w:rsidP="00EF4850">
            <w:pPr>
              <w:widowControl w:val="0"/>
              <w:rPr>
                <w:lang w:val="nl-BE"/>
              </w:rPr>
            </w:pPr>
          </w:p>
        </w:tc>
        <w:tc>
          <w:tcPr>
            <w:tcW w:w="5386" w:type="dxa"/>
          </w:tcPr>
          <w:p w14:paraId="48B15B79" w14:textId="77777777" w:rsidR="0098188E" w:rsidRPr="00EF4850" w:rsidRDefault="006A1439" w:rsidP="006A1439">
            <w:pPr>
              <w:pStyle w:val="Style"/>
              <w:ind w:left="284"/>
              <w:jc w:val="center"/>
              <w:rPr>
                <w:rFonts w:ascii="Times New Roman" w:hAnsi="Times New Roman" w:cs="Times New Roman"/>
                <w:szCs w:val="20"/>
                <w:lang w:eastAsia="en-US"/>
              </w:rPr>
            </w:pPr>
            <w:r>
              <w:rPr>
                <w:rFonts w:ascii="Times New Roman" w:hAnsi="Times New Roman" w:cs="Times New Roman"/>
                <w:szCs w:val="20"/>
                <w:lang w:eastAsia="en-US"/>
              </w:rPr>
              <w:t>CHAPITRE</w:t>
            </w:r>
            <w:r w:rsidR="0098188E" w:rsidRPr="00EF4850">
              <w:rPr>
                <w:rFonts w:ascii="Times New Roman" w:hAnsi="Times New Roman" w:cs="Times New Roman"/>
                <w:szCs w:val="20"/>
                <w:lang w:eastAsia="en-US"/>
              </w:rPr>
              <w:t xml:space="preserve"> III</w:t>
            </w:r>
            <w:r>
              <w:rPr>
                <w:rFonts w:ascii="Times New Roman" w:hAnsi="Times New Roman" w:cs="Times New Roman"/>
                <w:szCs w:val="20"/>
                <w:lang w:eastAsia="en-US"/>
              </w:rPr>
              <w:t>.</w:t>
            </w:r>
            <w:r w:rsidR="0098188E" w:rsidRPr="00EF4850">
              <w:rPr>
                <w:rFonts w:ascii="Times New Roman" w:hAnsi="Times New Roman" w:cs="Times New Roman"/>
                <w:szCs w:val="20"/>
                <w:lang w:eastAsia="en-US"/>
              </w:rPr>
              <w:t xml:space="preserve"> </w:t>
            </w:r>
            <w:r w:rsidR="0098188E" w:rsidRPr="006A1439">
              <w:rPr>
                <w:rFonts w:ascii="Times New Roman" w:hAnsi="Times New Roman" w:cs="Times New Roman"/>
                <w:i/>
                <w:iCs/>
                <w:szCs w:val="20"/>
                <w:lang w:eastAsia="en-US"/>
              </w:rPr>
              <w:t>Extension des pauses d'allaitement</w:t>
            </w:r>
          </w:p>
          <w:p w14:paraId="570F00FB" w14:textId="77777777" w:rsidR="0098188E" w:rsidRPr="003C5CD2" w:rsidRDefault="0098188E" w:rsidP="00EF4850">
            <w:pPr>
              <w:widowControl w:val="0"/>
              <w:ind w:left="284"/>
              <w:rPr>
                <w:lang w:val="fr-BE"/>
              </w:rPr>
            </w:pPr>
          </w:p>
        </w:tc>
      </w:tr>
      <w:tr w:rsidR="0098188E" w:rsidRPr="003C5CD2" w14:paraId="58BD35F3" w14:textId="77777777" w:rsidTr="00D07D78">
        <w:trPr>
          <w:cantSplit/>
        </w:trPr>
        <w:tc>
          <w:tcPr>
            <w:tcW w:w="5457" w:type="dxa"/>
          </w:tcPr>
          <w:p w14:paraId="67C8735E" w14:textId="77777777" w:rsidR="0098188E" w:rsidRPr="00D4018A" w:rsidRDefault="00D4018A" w:rsidP="00EF4850">
            <w:pPr>
              <w:autoSpaceDE w:val="0"/>
              <w:autoSpaceDN w:val="0"/>
              <w:adjustRightInd w:val="0"/>
              <w:rPr>
                <w:lang w:val="nl-BE"/>
              </w:rPr>
            </w:pPr>
            <w:r w:rsidRPr="00EF4850">
              <w:rPr>
                <w:lang w:val="nl-BE"/>
              </w:rPr>
              <w:t xml:space="preserve">Art. 7. Het recht </w:t>
            </w:r>
            <w:r w:rsidR="008B7663">
              <w:rPr>
                <w:lang w:val="nl-BE"/>
              </w:rPr>
              <w:t xml:space="preserve">op </w:t>
            </w:r>
            <w:r w:rsidRPr="00EF4850">
              <w:rPr>
                <w:lang w:val="nl-BE"/>
              </w:rPr>
              <w:t>borstvoedingspauzes in de zin van collectieve arbeidsovereenkomst nr. 80 van 27</w:t>
            </w:r>
            <w:r w:rsidR="006A1439">
              <w:rPr>
                <w:lang w:val="nl-BE"/>
              </w:rPr>
              <w:t> </w:t>
            </w:r>
            <w:r w:rsidRPr="00EF4850">
              <w:rPr>
                <w:lang w:val="nl-BE"/>
              </w:rPr>
              <w:t>november 2001 tot invoering van een recht op borstvoedingspauzes, gewijzigd door de collectieve arbeidsovereenkomst nr. 80bis van 13 oktober 2010, voor werkneemsters in de weekendploeg, die 12 uur per arbeidsdag presteren, wordt opgetrokken naar 3</w:t>
            </w:r>
            <w:r w:rsidR="00761CB4">
              <w:rPr>
                <w:lang w:val="nl-BE"/>
              </w:rPr>
              <w:t> </w:t>
            </w:r>
            <w:r w:rsidRPr="00EF4850">
              <w:rPr>
                <w:lang w:val="nl-BE"/>
              </w:rPr>
              <w:t>pauzes van een half uur per arbeidsdag. De werkneemster kan de pauzes in één, twee of drie keer opnemen.</w:t>
            </w:r>
          </w:p>
        </w:tc>
        <w:tc>
          <w:tcPr>
            <w:tcW w:w="5386" w:type="dxa"/>
          </w:tcPr>
          <w:p w14:paraId="0FFEC72D" w14:textId="77777777" w:rsidR="0098188E" w:rsidRPr="00EF4850" w:rsidRDefault="0098188E" w:rsidP="00EF4850">
            <w:pPr>
              <w:pStyle w:val="Style"/>
              <w:ind w:left="284"/>
              <w:rPr>
                <w:rFonts w:ascii="Times New Roman" w:hAnsi="Times New Roman" w:cs="Times New Roman"/>
                <w:szCs w:val="20"/>
                <w:lang w:eastAsia="en-US"/>
              </w:rPr>
            </w:pPr>
            <w:r w:rsidRPr="00EF4850">
              <w:rPr>
                <w:rFonts w:ascii="Times New Roman" w:hAnsi="Times New Roman" w:cs="Times New Roman"/>
                <w:szCs w:val="20"/>
                <w:lang w:eastAsia="en-US"/>
              </w:rPr>
              <w:t>Art. 7. Le droit à des pauses d'allaitement dans l</w:t>
            </w:r>
            <w:r w:rsidR="00761CB4">
              <w:rPr>
                <w:rFonts w:ascii="Times New Roman" w:hAnsi="Times New Roman" w:cs="Times New Roman"/>
                <w:szCs w:val="20"/>
                <w:lang w:eastAsia="en-US"/>
              </w:rPr>
              <w:t>e</w:t>
            </w:r>
            <w:r w:rsidRPr="00EF4850">
              <w:rPr>
                <w:rFonts w:ascii="Times New Roman" w:hAnsi="Times New Roman" w:cs="Times New Roman"/>
                <w:szCs w:val="20"/>
                <w:lang w:eastAsia="en-US"/>
              </w:rPr>
              <w:t xml:space="preserve"> </w:t>
            </w:r>
            <w:r w:rsidR="00761CB4">
              <w:rPr>
                <w:rFonts w:ascii="Times New Roman" w:hAnsi="Times New Roman" w:cs="Times New Roman"/>
                <w:szCs w:val="20"/>
                <w:lang w:eastAsia="en-US"/>
              </w:rPr>
              <w:t>sens</w:t>
            </w:r>
            <w:r w:rsidRPr="00EF4850">
              <w:rPr>
                <w:rFonts w:ascii="Times New Roman" w:hAnsi="Times New Roman" w:cs="Times New Roman"/>
                <w:szCs w:val="20"/>
                <w:lang w:eastAsia="en-US"/>
              </w:rPr>
              <w:t xml:space="preserve"> de la </w:t>
            </w:r>
            <w:r w:rsidR="006A1439">
              <w:rPr>
                <w:rFonts w:ascii="Times New Roman" w:hAnsi="Times New Roman" w:cs="Times New Roman"/>
                <w:szCs w:val="20"/>
                <w:lang w:eastAsia="en-US"/>
              </w:rPr>
              <w:t>convention collective de travail</w:t>
            </w:r>
            <w:r w:rsidRPr="00EF4850">
              <w:rPr>
                <w:rFonts w:ascii="Times New Roman" w:hAnsi="Times New Roman" w:cs="Times New Roman"/>
                <w:szCs w:val="20"/>
                <w:lang w:eastAsia="en-US"/>
              </w:rPr>
              <w:t xml:space="preserve"> n</w:t>
            </w:r>
            <w:r w:rsidR="006A1439">
              <w:rPr>
                <w:rFonts w:ascii="Times New Roman" w:hAnsi="Times New Roman" w:cs="Times New Roman"/>
                <w:szCs w:val="20"/>
                <w:lang w:eastAsia="en-US"/>
              </w:rPr>
              <w:t>°</w:t>
            </w:r>
            <w:r w:rsidRPr="00EF4850">
              <w:rPr>
                <w:rFonts w:ascii="Times New Roman" w:hAnsi="Times New Roman" w:cs="Times New Roman"/>
                <w:szCs w:val="20"/>
                <w:lang w:eastAsia="en-US"/>
              </w:rPr>
              <w:t xml:space="preserve"> 80 du 27 novembre 2001 portant exécution d'un droit à des pauses d'allaitement, modifié</w:t>
            </w:r>
            <w:r w:rsidR="00761CB4">
              <w:rPr>
                <w:rFonts w:ascii="Times New Roman" w:hAnsi="Times New Roman" w:cs="Times New Roman"/>
                <w:szCs w:val="20"/>
                <w:lang w:eastAsia="en-US"/>
              </w:rPr>
              <w:t>e</w:t>
            </w:r>
            <w:r w:rsidRPr="00EF4850">
              <w:rPr>
                <w:rFonts w:ascii="Times New Roman" w:hAnsi="Times New Roman" w:cs="Times New Roman"/>
                <w:szCs w:val="20"/>
                <w:lang w:eastAsia="en-US"/>
              </w:rPr>
              <w:t xml:space="preserve"> par la </w:t>
            </w:r>
            <w:r w:rsidR="006A1439">
              <w:rPr>
                <w:rFonts w:ascii="Times New Roman" w:hAnsi="Times New Roman" w:cs="Times New Roman"/>
                <w:szCs w:val="20"/>
                <w:lang w:eastAsia="en-US"/>
              </w:rPr>
              <w:t>convention collective de travail</w:t>
            </w:r>
            <w:r w:rsidRPr="00EF4850">
              <w:rPr>
                <w:rFonts w:ascii="Times New Roman" w:hAnsi="Times New Roman" w:cs="Times New Roman"/>
                <w:szCs w:val="20"/>
                <w:lang w:eastAsia="en-US"/>
              </w:rPr>
              <w:t xml:space="preserve"> n</w:t>
            </w:r>
            <w:r w:rsidR="006A1439">
              <w:rPr>
                <w:rFonts w:ascii="Times New Roman" w:hAnsi="Times New Roman" w:cs="Times New Roman"/>
                <w:szCs w:val="20"/>
                <w:lang w:eastAsia="en-US"/>
              </w:rPr>
              <w:t>° </w:t>
            </w:r>
            <w:r w:rsidRPr="00EF4850">
              <w:rPr>
                <w:rFonts w:ascii="Times New Roman" w:hAnsi="Times New Roman" w:cs="Times New Roman"/>
                <w:szCs w:val="20"/>
                <w:lang w:eastAsia="en-US"/>
              </w:rPr>
              <w:t>80bis du 13</w:t>
            </w:r>
            <w:r w:rsidR="006A1439">
              <w:rPr>
                <w:rFonts w:ascii="Times New Roman" w:hAnsi="Times New Roman" w:cs="Times New Roman"/>
                <w:szCs w:val="20"/>
                <w:lang w:eastAsia="en-US"/>
              </w:rPr>
              <w:t> </w:t>
            </w:r>
            <w:r w:rsidRPr="00EF4850">
              <w:rPr>
                <w:rFonts w:ascii="Times New Roman" w:hAnsi="Times New Roman" w:cs="Times New Roman"/>
                <w:szCs w:val="20"/>
                <w:lang w:eastAsia="en-US"/>
              </w:rPr>
              <w:t>octobre</w:t>
            </w:r>
            <w:r w:rsidR="006A1439">
              <w:rPr>
                <w:rFonts w:ascii="Times New Roman" w:hAnsi="Times New Roman" w:cs="Times New Roman"/>
                <w:szCs w:val="20"/>
                <w:lang w:eastAsia="en-US"/>
              </w:rPr>
              <w:t> </w:t>
            </w:r>
            <w:r w:rsidRPr="00EF4850">
              <w:rPr>
                <w:rFonts w:ascii="Times New Roman" w:hAnsi="Times New Roman" w:cs="Times New Roman"/>
                <w:szCs w:val="20"/>
                <w:lang w:eastAsia="en-US"/>
              </w:rPr>
              <w:t>2010, pour les travailleuses dans l'équipe de week</w:t>
            </w:r>
            <w:r w:rsidR="00761CB4">
              <w:rPr>
                <w:rFonts w:ascii="Times New Roman" w:hAnsi="Times New Roman" w:cs="Times New Roman"/>
                <w:szCs w:val="20"/>
                <w:lang w:eastAsia="en-US"/>
              </w:rPr>
              <w:t>-</w:t>
            </w:r>
            <w:r w:rsidRPr="00EF4850">
              <w:rPr>
                <w:rFonts w:ascii="Times New Roman" w:hAnsi="Times New Roman" w:cs="Times New Roman"/>
                <w:szCs w:val="20"/>
                <w:lang w:eastAsia="en-US"/>
              </w:rPr>
              <w:t xml:space="preserve">end, qui prestent 12 heures par jour de travail, est augmenté à 3 pauses d'une demi-heure par </w:t>
            </w:r>
            <w:r w:rsidR="006A1439">
              <w:rPr>
                <w:rFonts w:ascii="Times New Roman" w:hAnsi="Times New Roman" w:cs="Times New Roman"/>
                <w:szCs w:val="20"/>
                <w:lang w:eastAsia="en-US"/>
              </w:rPr>
              <w:t>j</w:t>
            </w:r>
            <w:r w:rsidRPr="00EF4850">
              <w:rPr>
                <w:rFonts w:ascii="Times New Roman" w:hAnsi="Times New Roman" w:cs="Times New Roman"/>
                <w:szCs w:val="20"/>
                <w:lang w:eastAsia="en-US"/>
              </w:rPr>
              <w:t>our de travail. La travailleuse peut prendre ces pauses en une, deux ou trois fois.</w:t>
            </w:r>
          </w:p>
          <w:p w14:paraId="3C2BBDA6" w14:textId="77777777" w:rsidR="0098188E" w:rsidRDefault="0098188E" w:rsidP="00EF4850">
            <w:pPr>
              <w:widowControl w:val="0"/>
              <w:ind w:left="284"/>
              <w:rPr>
                <w:lang w:val="fr-BE"/>
              </w:rPr>
            </w:pPr>
          </w:p>
          <w:p w14:paraId="75175AE6" w14:textId="77777777" w:rsidR="006A1439" w:rsidRDefault="006A1439" w:rsidP="00EF4850">
            <w:pPr>
              <w:widowControl w:val="0"/>
              <w:ind w:left="284"/>
              <w:rPr>
                <w:lang w:val="fr-BE"/>
              </w:rPr>
            </w:pPr>
          </w:p>
          <w:p w14:paraId="1C072257" w14:textId="77777777" w:rsidR="006A1439" w:rsidRPr="003C5CD2" w:rsidRDefault="006A1439" w:rsidP="00EF4850">
            <w:pPr>
              <w:widowControl w:val="0"/>
              <w:ind w:left="284"/>
              <w:rPr>
                <w:lang w:val="fr-BE"/>
              </w:rPr>
            </w:pPr>
          </w:p>
        </w:tc>
      </w:tr>
      <w:tr w:rsidR="00D4018A" w:rsidRPr="003C5CD2" w14:paraId="4BA5E923" w14:textId="77777777" w:rsidTr="00D07D78">
        <w:trPr>
          <w:cantSplit/>
        </w:trPr>
        <w:tc>
          <w:tcPr>
            <w:tcW w:w="5457" w:type="dxa"/>
          </w:tcPr>
          <w:p w14:paraId="6DCB9D04" w14:textId="77777777" w:rsidR="00D4018A" w:rsidRPr="00EF4850" w:rsidRDefault="006A1439" w:rsidP="006A1439">
            <w:pPr>
              <w:pStyle w:val="Style"/>
              <w:jc w:val="center"/>
              <w:rPr>
                <w:rFonts w:ascii="Times New Roman" w:hAnsi="Times New Roman" w:cs="Times New Roman"/>
                <w:szCs w:val="20"/>
                <w:lang w:val="nl-BE" w:eastAsia="en-US"/>
              </w:rPr>
            </w:pPr>
            <w:r>
              <w:rPr>
                <w:rFonts w:ascii="Times New Roman" w:hAnsi="Times New Roman" w:cs="Times New Roman"/>
                <w:szCs w:val="20"/>
                <w:lang w:val="nl-BE" w:eastAsia="en-US"/>
              </w:rPr>
              <w:t>HOOFDSTUK</w:t>
            </w:r>
            <w:r w:rsidR="00D4018A" w:rsidRPr="00EF4850">
              <w:rPr>
                <w:rFonts w:ascii="Times New Roman" w:hAnsi="Times New Roman" w:cs="Times New Roman"/>
                <w:szCs w:val="20"/>
                <w:lang w:val="nl-BE" w:eastAsia="en-US"/>
              </w:rPr>
              <w:t xml:space="preserve"> IV</w:t>
            </w:r>
            <w:r>
              <w:rPr>
                <w:rFonts w:ascii="Times New Roman" w:hAnsi="Times New Roman" w:cs="Times New Roman"/>
                <w:szCs w:val="20"/>
                <w:lang w:val="nl-BE" w:eastAsia="en-US"/>
              </w:rPr>
              <w:t>.</w:t>
            </w:r>
            <w:r w:rsidR="00D4018A" w:rsidRPr="00EF4850">
              <w:rPr>
                <w:rFonts w:ascii="Times New Roman" w:hAnsi="Times New Roman" w:cs="Times New Roman"/>
                <w:szCs w:val="20"/>
                <w:lang w:val="nl-BE" w:eastAsia="en-US"/>
              </w:rPr>
              <w:t xml:space="preserve"> </w:t>
            </w:r>
            <w:r w:rsidR="00D4018A" w:rsidRPr="006A1439">
              <w:rPr>
                <w:rFonts w:ascii="Times New Roman" w:hAnsi="Times New Roman" w:cs="Times New Roman"/>
                <w:i/>
                <w:iCs/>
                <w:szCs w:val="20"/>
                <w:lang w:val="nl-BE" w:eastAsia="en-US"/>
              </w:rPr>
              <w:t>Geldigheidsduur</w:t>
            </w:r>
          </w:p>
          <w:p w14:paraId="37539851" w14:textId="77777777" w:rsidR="00D4018A" w:rsidRDefault="00D4018A" w:rsidP="00EF4850">
            <w:pPr>
              <w:widowControl w:val="0"/>
              <w:rPr>
                <w:lang w:val="nl-BE"/>
              </w:rPr>
            </w:pPr>
          </w:p>
          <w:p w14:paraId="1D072AA1" w14:textId="77777777" w:rsidR="006A1439" w:rsidRDefault="006A1439" w:rsidP="00EF4850">
            <w:pPr>
              <w:widowControl w:val="0"/>
              <w:rPr>
                <w:lang w:val="nl-BE"/>
              </w:rPr>
            </w:pPr>
          </w:p>
          <w:p w14:paraId="36FB15BD" w14:textId="77777777" w:rsidR="006A1439" w:rsidRPr="00EF4850" w:rsidRDefault="006A1439" w:rsidP="00EF4850">
            <w:pPr>
              <w:widowControl w:val="0"/>
              <w:rPr>
                <w:lang w:val="nl-BE"/>
              </w:rPr>
            </w:pPr>
          </w:p>
        </w:tc>
        <w:tc>
          <w:tcPr>
            <w:tcW w:w="5386" w:type="dxa"/>
          </w:tcPr>
          <w:p w14:paraId="597DD6CA" w14:textId="77777777" w:rsidR="00D4018A" w:rsidRPr="00EF4850" w:rsidRDefault="00D4018A" w:rsidP="006A1439">
            <w:pPr>
              <w:pStyle w:val="Style"/>
              <w:ind w:left="284"/>
              <w:jc w:val="center"/>
              <w:rPr>
                <w:rFonts w:ascii="Times New Roman" w:hAnsi="Times New Roman" w:cs="Times New Roman"/>
                <w:szCs w:val="20"/>
                <w:lang w:eastAsia="en-US"/>
              </w:rPr>
            </w:pPr>
            <w:r w:rsidRPr="00EF4850">
              <w:rPr>
                <w:rFonts w:ascii="Times New Roman" w:hAnsi="Times New Roman" w:cs="Times New Roman"/>
                <w:szCs w:val="20"/>
                <w:lang w:eastAsia="en-US"/>
              </w:rPr>
              <w:t xml:space="preserve">CHAPITRE IV. </w:t>
            </w:r>
            <w:r w:rsidRPr="006A1439">
              <w:rPr>
                <w:rFonts w:ascii="Times New Roman" w:hAnsi="Times New Roman" w:cs="Times New Roman"/>
                <w:i/>
                <w:iCs/>
                <w:szCs w:val="20"/>
                <w:lang w:eastAsia="en-US"/>
              </w:rPr>
              <w:t>Durée de validité</w:t>
            </w:r>
          </w:p>
        </w:tc>
      </w:tr>
      <w:tr w:rsidR="00D4018A" w:rsidRPr="00D4018A" w14:paraId="01A12D0D" w14:textId="77777777" w:rsidTr="00D07D78">
        <w:trPr>
          <w:cantSplit/>
        </w:trPr>
        <w:tc>
          <w:tcPr>
            <w:tcW w:w="5457" w:type="dxa"/>
          </w:tcPr>
          <w:p w14:paraId="36EDB0D1" w14:textId="77777777" w:rsidR="00D4018A" w:rsidRPr="00EF4850" w:rsidRDefault="00D4018A" w:rsidP="00EF4850">
            <w:pPr>
              <w:pStyle w:val="Style"/>
              <w:rPr>
                <w:rFonts w:ascii="Times New Roman" w:hAnsi="Times New Roman" w:cs="Times New Roman"/>
                <w:szCs w:val="20"/>
                <w:lang w:val="nl-BE" w:eastAsia="en-US"/>
              </w:rPr>
            </w:pPr>
            <w:r w:rsidRPr="00EF4850">
              <w:rPr>
                <w:rFonts w:ascii="Times New Roman" w:hAnsi="Times New Roman" w:cs="Times New Roman"/>
                <w:szCs w:val="20"/>
                <w:lang w:val="nl-BE" w:eastAsia="en-US"/>
              </w:rPr>
              <w:t>Art. 8. § 1. Deze collectieve arbeidsovereenkomst treedt in werking op 1 januari 202</w:t>
            </w:r>
            <w:r w:rsidR="008B1492">
              <w:rPr>
                <w:rFonts w:ascii="Times New Roman" w:hAnsi="Times New Roman" w:cs="Times New Roman"/>
                <w:szCs w:val="20"/>
                <w:lang w:val="nl-BE" w:eastAsia="en-US"/>
              </w:rPr>
              <w:t>6</w:t>
            </w:r>
            <w:r w:rsidRPr="00EF4850">
              <w:rPr>
                <w:rFonts w:ascii="Times New Roman" w:hAnsi="Times New Roman" w:cs="Times New Roman"/>
                <w:szCs w:val="20"/>
                <w:lang w:val="nl-BE" w:eastAsia="en-US"/>
              </w:rPr>
              <w:t xml:space="preserve"> en wordt gesloten voor onbepaalde duur. Ze vervangt de collectieve arbeidsovereenkomst van 15 </w:t>
            </w:r>
            <w:r w:rsidR="008B1492">
              <w:rPr>
                <w:rFonts w:ascii="Times New Roman" w:hAnsi="Times New Roman" w:cs="Times New Roman"/>
                <w:szCs w:val="20"/>
                <w:lang w:val="nl-BE" w:eastAsia="en-US"/>
              </w:rPr>
              <w:t>februari</w:t>
            </w:r>
            <w:r w:rsidR="008B1492" w:rsidRPr="00EF4850">
              <w:rPr>
                <w:rFonts w:ascii="Times New Roman" w:hAnsi="Times New Roman" w:cs="Times New Roman"/>
                <w:szCs w:val="20"/>
                <w:lang w:val="nl-BE" w:eastAsia="en-US"/>
              </w:rPr>
              <w:t xml:space="preserve"> </w:t>
            </w:r>
            <w:r w:rsidRPr="00EF4850">
              <w:rPr>
                <w:rFonts w:ascii="Times New Roman" w:hAnsi="Times New Roman" w:cs="Times New Roman"/>
                <w:szCs w:val="20"/>
                <w:lang w:val="nl-BE" w:eastAsia="en-US"/>
              </w:rPr>
              <w:t>202</w:t>
            </w:r>
            <w:r w:rsidR="008B1492">
              <w:rPr>
                <w:rFonts w:ascii="Times New Roman" w:hAnsi="Times New Roman" w:cs="Times New Roman"/>
                <w:szCs w:val="20"/>
                <w:lang w:val="nl-BE" w:eastAsia="en-US"/>
              </w:rPr>
              <w:t>2</w:t>
            </w:r>
            <w:r w:rsidRPr="00EF4850">
              <w:rPr>
                <w:rFonts w:ascii="Times New Roman" w:hAnsi="Times New Roman" w:cs="Times New Roman"/>
                <w:szCs w:val="20"/>
                <w:lang w:val="nl-BE" w:eastAsia="en-US"/>
              </w:rPr>
              <w:t xml:space="preserve">, geregistreerd onder het nummer </w:t>
            </w:r>
            <w:r w:rsidR="00E35B0C">
              <w:rPr>
                <w:rFonts w:ascii="Times New Roman" w:hAnsi="Times New Roman" w:cs="Times New Roman"/>
                <w:szCs w:val="20"/>
                <w:lang w:val="nl-BE" w:eastAsia="en-US"/>
              </w:rPr>
              <w:t>172924</w:t>
            </w:r>
            <w:r w:rsidRPr="00EF4850">
              <w:rPr>
                <w:rFonts w:ascii="Times New Roman" w:hAnsi="Times New Roman" w:cs="Times New Roman"/>
                <w:szCs w:val="20"/>
                <w:lang w:val="nl-BE" w:eastAsia="en-US"/>
              </w:rPr>
              <w:t>/</w:t>
            </w:r>
            <w:r w:rsidR="006A1439">
              <w:rPr>
                <w:rFonts w:ascii="Times New Roman" w:hAnsi="Times New Roman" w:cs="Times New Roman"/>
                <w:szCs w:val="20"/>
                <w:lang w:val="nl-BE" w:eastAsia="en-US"/>
              </w:rPr>
              <w:t>CO</w:t>
            </w:r>
            <w:r w:rsidRPr="00EF4850">
              <w:rPr>
                <w:rFonts w:ascii="Times New Roman" w:hAnsi="Times New Roman" w:cs="Times New Roman"/>
                <w:szCs w:val="20"/>
                <w:lang w:val="nl-BE" w:eastAsia="en-US"/>
              </w:rPr>
              <w:t xml:space="preserve">/118, gesloten in </w:t>
            </w:r>
            <w:r w:rsidR="00761CB4">
              <w:rPr>
                <w:rFonts w:ascii="Times New Roman" w:hAnsi="Times New Roman" w:cs="Times New Roman"/>
                <w:szCs w:val="20"/>
                <w:lang w:val="nl-BE" w:eastAsia="en-US"/>
              </w:rPr>
              <w:t>P</w:t>
            </w:r>
            <w:r w:rsidRPr="00EF4850">
              <w:rPr>
                <w:rFonts w:ascii="Times New Roman" w:hAnsi="Times New Roman" w:cs="Times New Roman"/>
                <w:szCs w:val="20"/>
                <w:lang w:val="nl-BE" w:eastAsia="en-US"/>
              </w:rPr>
              <w:t xml:space="preserve">aritair </w:t>
            </w:r>
            <w:r w:rsidR="00761CB4">
              <w:rPr>
                <w:rFonts w:ascii="Times New Roman" w:hAnsi="Times New Roman" w:cs="Times New Roman"/>
                <w:szCs w:val="20"/>
                <w:lang w:val="nl-BE" w:eastAsia="en-US"/>
              </w:rPr>
              <w:t>C</w:t>
            </w:r>
            <w:r w:rsidRPr="00EF4850">
              <w:rPr>
                <w:rFonts w:ascii="Times New Roman" w:hAnsi="Times New Roman" w:cs="Times New Roman"/>
                <w:szCs w:val="20"/>
                <w:lang w:val="nl-BE" w:eastAsia="en-US"/>
              </w:rPr>
              <w:t>omité 118 voor de voedingsnijverheid (</w:t>
            </w:r>
            <w:r w:rsidR="00761CB4">
              <w:rPr>
                <w:rFonts w:ascii="Times New Roman" w:hAnsi="Times New Roman" w:cs="Times New Roman"/>
                <w:szCs w:val="20"/>
                <w:lang w:val="nl-BE" w:eastAsia="en-US"/>
              </w:rPr>
              <w:t>k</w:t>
            </w:r>
            <w:r w:rsidR="006A1439">
              <w:rPr>
                <w:rFonts w:ascii="Times New Roman" w:hAnsi="Times New Roman" w:cs="Times New Roman"/>
                <w:szCs w:val="20"/>
                <w:lang w:val="nl-BE" w:eastAsia="en-US"/>
              </w:rPr>
              <w:t>oninklijk besluit</w:t>
            </w:r>
            <w:r w:rsidRPr="00EF4850">
              <w:rPr>
                <w:rFonts w:ascii="Times New Roman" w:hAnsi="Times New Roman" w:cs="Times New Roman"/>
                <w:szCs w:val="20"/>
                <w:lang w:val="nl-BE" w:eastAsia="en-US"/>
              </w:rPr>
              <w:t xml:space="preserve"> van </w:t>
            </w:r>
            <w:r w:rsidR="008B1492">
              <w:rPr>
                <w:rFonts w:ascii="Times New Roman" w:hAnsi="Times New Roman" w:cs="Times New Roman"/>
                <w:szCs w:val="20"/>
                <w:lang w:val="nl-BE" w:eastAsia="en-US"/>
              </w:rPr>
              <w:t>8</w:t>
            </w:r>
            <w:r w:rsidRPr="00EF4850">
              <w:rPr>
                <w:rFonts w:ascii="Times New Roman" w:hAnsi="Times New Roman" w:cs="Times New Roman"/>
                <w:szCs w:val="20"/>
                <w:lang w:val="nl-BE" w:eastAsia="en-US"/>
              </w:rPr>
              <w:t xml:space="preserve"> </w:t>
            </w:r>
            <w:r w:rsidR="008B1492">
              <w:rPr>
                <w:rFonts w:ascii="Times New Roman" w:hAnsi="Times New Roman" w:cs="Times New Roman"/>
                <w:szCs w:val="20"/>
                <w:lang w:val="nl-BE" w:eastAsia="en-US"/>
              </w:rPr>
              <w:t>januari</w:t>
            </w:r>
            <w:r w:rsidR="008B1492" w:rsidRPr="00EF4850">
              <w:rPr>
                <w:rFonts w:ascii="Times New Roman" w:hAnsi="Times New Roman" w:cs="Times New Roman"/>
                <w:szCs w:val="20"/>
                <w:lang w:val="nl-BE" w:eastAsia="en-US"/>
              </w:rPr>
              <w:t xml:space="preserve"> </w:t>
            </w:r>
            <w:r w:rsidRPr="00EF4850">
              <w:rPr>
                <w:rFonts w:ascii="Times New Roman" w:hAnsi="Times New Roman" w:cs="Times New Roman"/>
                <w:szCs w:val="20"/>
                <w:lang w:val="nl-BE" w:eastAsia="en-US"/>
              </w:rPr>
              <w:t>202</w:t>
            </w:r>
            <w:r w:rsidR="008B1492">
              <w:rPr>
                <w:rFonts w:ascii="Times New Roman" w:hAnsi="Times New Roman" w:cs="Times New Roman"/>
                <w:szCs w:val="20"/>
                <w:lang w:val="nl-BE" w:eastAsia="en-US"/>
              </w:rPr>
              <w:t>3</w:t>
            </w:r>
            <w:r w:rsidR="006A1439">
              <w:rPr>
                <w:rFonts w:ascii="Times New Roman" w:hAnsi="Times New Roman" w:cs="Times New Roman"/>
                <w:szCs w:val="20"/>
                <w:lang w:val="nl-BE" w:eastAsia="en-US"/>
              </w:rPr>
              <w:t xml:space="preserve"> </w:t>
            </w:r>
            <w:r w:rsidRPr="00EF4850">
              <w:rPr>
                <w:rFonts w:ascii="Times New Roman" w:hAnsi="Times New Roman" w:cs="Times New Roman"/>
                <w:szCs w:val="20"/>
                <w:lang w:val="nl-BE" w:eastAsia="en-US"/>
              </w:rPr>
              <w:t>-</w:t>
            </w:r>
            <w:r w:rsidR="006A1439">
              <w:rPr>
                <w:rFonts w:ascii="Times New Roman" w:hAnsi="Times New Roman" w:cs="Times New Roman"/>
                <w:szCs w:val="20"/>
                <w:lang w:val="nl-BE" w:eastAsia="en-US"/>
              </w:rPr>
              <w:t xml:space="preserve"> Belgisch Staatsblad van </w:t>
            </w:r>
            <w:r w:rsidR="00E35B0C">
              <w:rPr>
                <w:rFonts w:ascii="Times New Roman" w:hAnsi="Times New Roman" w:cs="Times New Roman"/>
                <w:szCs w:val="20"/>
                <w:lang w:val="nl-BE" w:eastAsia="en-US"/>
              </w:rPr>
              <w:t>30</w:t>
            </w:r>
            <w:r w:rsidRPr="00EF4850">
              <w:rPr>
                <w:rFonts w:ascii="Times New Roman" w:hAnsi="Times New Roman" w:cs="Times New Roman"/>
                <w:szCs w:val="20"/>
                <w:lang w:val="nl-BE" w:eastAsia="en-US"/>
              </w:rPr>
              <w:t xml:space="preserve"> </w:t>
            </w:r>
            <w:r w:rsidR="00E35B0C">
              <w:rPr>
                <w:rFonts w:ascii="Times New Roman" w:hAnsi="Times New Roman" w:cs="Times New Roman"/>
                <w:szCs w:val="20"/>
                <w:lang w:val="nl-BE" w:eastAsia="en-US"/>
              </w:rPr>
              <w:t xml:space="preserve">maart </w:t>
            </w:r>
            <w:r w:rsidRPr="00EF4850">
              <w:rPr>
                <w:rFonts w:ascii="Times New Roman" w:hAnsi="Times New Roman" w:cs="Times New Roman"/>
                <w:szCs w:val="20"/>
                <w:lang w:val="nl-BE" w:eastAsia="en-US"/>
              </w:rPr>
              <w:t>202</w:t>
            </w:r>
            <w:r w:rsidR="00E35B0C">
              <w:rPr>
                <w:rFonts w:ascii="Times New Roman" w:hAnsi="Times New Roman" w:cs="Times New Roman"/>
                <w:szCs w:val="20"/>
                <w:lang w:val="nl-BE" w:eastAsia="en-US"/>
              </w:rPr>
              <w:t>3</w:t>
            </w:r>
            <w:r w:rsidRPr="00EF4850">
              <w:rPr>
                <w:rFonts w:ascii="Times New Roman" w:hAnsi="Times New Roman" w:cs="Times New Roman"/>
                <w:szCs w:val="20"/>
                <w:lang w:val="nl-BE" w:eastAsia="en-US"/>
              </w:rPr>
              <w:t>).</w:t>
            </w:r>
          </w:p>
          <w:p w14:paraId="57A5183E" w14:textId="77777777" w:rsidR="00D4018A" w:rsidRPr="00D4018A" w:rsidRDefault="00D4018A" w:rsidP="00EF4850">
            <w:pPr>
              <w:widowControl w:val="0"/>
              <w:rPr>
                <w:lang w:val="nl-BE"/>
              </w:rPr>
            </w:pPr>
          </w:p>
        </w:tc>
        <w:tc>
          <w:tcPr>
            <w:tcW w:w="5386" w:type="dxa"/>
          </w:tcPr>
          <w:p w14:paraId="739FE5F3" w14:textId="77777777" w:rsidR="00D4018A" w:rsidRDefault="00D4018A" w:rsidP="00EF4850">
            <w:pPr>
              <w:pStyle w:val="Style"/>
              <w:ind w:left="284"/>
              <w:rPr>
                <w:rFonts w:ascii="Times New Roman" w:hAnsi="Times New Roman" w:cs="Times New Roman"/>
                <w:szCs w:val="20"/>
                <w:lang w:eastAsia="en-US"/>
              </w:rPr>
            </w:pPr>
            <w:r w:rsidRPr="00EF4850">
              <w:rPr>
                <w:rFonts w:ascii="Times New Roman" w:hAnsi="Times New Roman" w:cs="Times New Roman"/>
                <w:szCs w:val="20"/>
                <w:lang w:eastAsia="en-US"/>
              </w:rPr>
              <w:t xml:space="preserve">Art. 8. § 1er. La présente convention collective de travail entre en vigueur le 1er janvier </w:t>
            </w:r>
            <w:r w:rsidR="008B1492" w:rsidRPr="00EF4850">
              <w:rPr>
                <w:rFonts w:ascii="Times New Roman" w:hAnsi="Times New Roman" w:cs="Times New Roman"/>
                <w:szCs w:val="20"/>
                <w:lang w:eastAsia="en-US"/>
              </w:rPr>
              <w:t>202</w:t>
            </w:r>
            <w:r w:rsidR="008B1492">
              <w:rPr>
                <w:rFonts w:ascii="Times New Roman" w:hAnsi="Times New Roman" w:cs="Times New Roman"/>
                <w:szCs w:val="20"/>
                <w:lang w:eastAsia="en-US"/>
              </w:rPr>
              <w:t>6</w:t>
            </w:r>
            <w:r w:rsidR="008B1492" w:rsidRPr="00EF4850">
              <w:rPr>
                <w:rFonts w:ascii="Times New Roman" w:hAnsi="Times New Roman" w:cs="Times New Roman"/>
                <w:szCs w:val="20"/>
                <w:lang w:eastAsia="en-US"/>
              </w:rPr>
              <w:t xml:space="preserve"> </w:t>
            </w:r>
            <w:r w:rsidRPr="00EF4850">
              <w:rPr>
                <w:rFonts w:ascii="Times New Roman" w:hAnsi="Times New Roman" w:cs="Times New Roman"/>
                <w:szCs w:val="20"/>
                <w:lang w:eastAsia="en-US"/>
              </w:rPr>
              <w:t>et est conclue pour une durée indéterminée. Elle remplace la convention collective de travail du 15</w:t>
            </w:r>
            <w:r w:rsidR="006A1439">
              <w:rPr>
                <w:rFonts w:ascii="Times New Roman" w:hAnsi="Times New Roman" w:cs="Times New Roman"/>
                <w:szCs w:val="20"/>
                <w:lang w:eastAsia="en-US"/>
              </w:rPr>
              <w:t> </w:t>
            </w:r>
            <w:r w:rsidR="008B1492">
              <w:rPr>
                <w:rFonts w:ascii="Times New Roman" w:hAnsi="Times New Roman" w:cs="Times New Roman"/>
                <w:szCs w:val="20"/>
                <w:lang w:eastAsia="en-US"/>
              </w:rPr>
              <w:t xml:space="preserve">février </w:t>
            </w:r>
            <w:r w:rsidRPr="00EF4850">
              <w:rPr>
                <w:rFonts w:ascii="Times New Roman" w:hAnsi="Times New Roman" w:cs="Times New Roman"/>
                <w:szCs w:val="20"/>
                <w:lang w:eastAsia="en-US"/>
              </w:rPr>
              <w:t>202</w:t>
            </w:r>
            <w:r w:rsidR="008B1492">
              <w:rPr>
                <w:rFonts w:ascii="Times New Roman" w:hAnsi="Times New Roman" w:cs="Times New Roman"/>
                <w:szCs w:val="20"/>
                <w:lang w:eastAsia="en-US"/>
              </w:rPr>
              <w:t>2</w:t>
            </w:r>
            <w:r w:rsidRPr="00EF4850">
              <w:rPr>
                <w:rFonts w:ascii="Times New Roman" w:hAnsi="Times New Roman" w:cs="Times New Roman"/>
                <w:szCs w:val="20"/>
                <w:lang w:eastAsia="en-US"/>
              </w:rPr>
              <w:t xml:space="preserve">, enregistrée sous le numéro </w:t>
            </w:r>
            <w:r w:rsidR="008B1492">
              <w:rPr>
                <w:rFonts w:ascii="Times New Roman" w:hAnsi="Times New Roman" w:cs="Times New Roman"/>
                <w:szCs w:val="20"/>
                <w:lang w:eastAsia="en-US"/>
              </w:rPr>
              <w:t>172924</w:t>
            </w:r>
            <w:r w:rsidRPr="00EF4850">
              <w:rPr>
                <w:rFonts w:ascii="Times New Roman" w:hAnsi="Times New Roman" w:cs="Times New Roman"/>
                <w:szCs w:val="20"/>
                <w:lang w:eastAsia="en-US"/>
              </w:rPr>
              <w:t>/CO/118, conclue au sein de la Commission paritaire 118 de l'industrie alimentaire (</w:t>
            </w:r>
            <w:r w:rsidR="00761CB4">
              <w:rPr>
                <w:rFonts w:ascii="Times New Roman" w:hAnsi="Times New Roman" w:cs="Times New Roman"/>
                <w:szCs w:val="20"/>
                <w:lang w:eastAsia="en-US"/>
              </w:rPr>
              <w:t>a</w:t>
            </w:r>
            <w:r w:rsidRPr="00EF4850">
              <w:rPr>
                <w:rFonts w:ascii="Times New Roman" w:hAnsi="Times New Roman" w:cs="Times New Roman"/>
                <w:szCs w:val="20"/>
                <w:lang w:eastAsia="en-US"/>
              </w:rPr>
              <w:t xml:space="preserve">rrêté royal du </w:t>
            </w:r>
            <w:r w:rsidR="00E35B0C">
              <w:rPr>
                <w:rFonts w:ascii="Times New Roman" w:hAnsi="Times New Roman" w:cs="Times New Roman"/>
                <w:szCs w:val="20"/>
                <w:lang w:eastAsia="en-US"/>
              </w:rPr>
              <w:t>8</w:t>
            </w:r>
            <w:r w:rsidR="00E35B0C" w:rsidRPr="00EF4850">
              <w:rPr>
                <w:rFonts w:ascii="Times New Roman" w:hAnsi="Times New Roman" w:cs="Times New Roman"/>
                <w:szCs w:val="20"/>
                <w:lang w:eastAsia="en-US"/>
              </w:rPr>
              <w:t xml:space="preserve"> </w:t>
            </w:r>
            <w:r w:rsidR="00E35B0C">
              <w:rPr>
                <w:rFonts w:ascii="Times New Roman" w:hAnsi="Times New Roman" w:cs="Times New Roman"/>
                <w:szCs w:val="20"/>
                <w:lang w:eastAsia="en-US"/>
              </w:rPr>
              <w:t>janvier</w:t>
            </w:r>
            <w:r w:rsidR="00E35B0C" w:rsidRPr="00EF4850">
              <w:rPr>
                <w:rFonts w:ascii="Times New Roman" w:hAnsi="Times New Roman" w:cs="Times New Roman"/>
                <w:szCs w:val="20"/>
                <w:lang w:eastAsia="en-US"/>
              </w:rPr>
              <w:t xml:space="preserve"> </w:t>
            </w:r>
            <w:r w:rsidRPr="00EF4850">
              <w:rPr>
                <w:rFonts w:ascii="Times New Roman" w:hAnsi="Times New Roman" w:cs="Times New Roman"/>
                <w:szCs w:val="20"/>
                <w:lang w:eastAsia="en-US"/>
              </w:rPr>
              <w:t>202</w:t>
            </w:r>
            <w:r w:rsidR="00E35B0C">
              <w:rPr>
                <w:rFonts w:ascii="Times New Roman" w:hAnsi="Times New Roman" w:cs="Times New Roman"/>
                <w:szCs w:val="20"/>
                <w:lang w:eastAsia="en-US"/>
              </w:rPr>
              <w:t>3</w:t>
            </w:r>
            <w:r w:rsidRPr="00EF4850">
              <w:rPr>
                <w:rFonts w:ascii="Times New Roman" w:hAnsi="Times New Roman" w:cs="Times New Roman"/>
                <w:szCs w:val="20"/>
                <w:lang w:eastAsia="en-US"/>
              </w:rPr>
              <w:t xml:space="preserve"> - Moniteur belge du </w:t>
            </w:r>
            <w:r w:rsidR="00E35B0C">
              <w:rPr>
                <w:rFonts w:ascii="Times New Roman" w:hAnsi="Times New Roman" w:cs="Times New Roman"/>
                <w:szCs w:val="20"/>
                <w:lang w:eastAsia="en-US"/>
              </w:rPr>
              <w:t>30 mars </w:t>
            </w:r>
            <w:r w:rsidRPr="00EF4850">
              <w:rPr>
                <w:rFonts w:ascii="Times New Roman" w:hAnsi="Times New Roman" w:cs="Times New Roman"/>
                <w:szCs w:val="20"/>
                <w:lang w:eastAsia="en-US"/>
              </w:rPr>
              <w:t>202</w:t>
            </w:r>
            <w:r w:rsidR="00E35B0C">
              <w:rPr>
                <w:rFonts w:ascii="Times New Roman" w:hAnsi="Times New Roman" w:cs="Times New Roman"/>
                <w:szCs w:val="20"/>
                <w:lang w:eastAsia="en-US"/>
              </w:rPr>
              <w:t>3</w:t>
            </w:r>
            <w:r w:rsidRPr="00EF4850">
              <w:rPr>
                <w:rFonts w:ascii="Times New Roman" w:hAnsi="Times New Roman" w:cs="Times New Roman"/>
                <w:szCs w:val="20"/>
                <w:lang w:eastAsia="en-US"/>
              </w:rPr>
              <w:t>).</w:t>
            </w:r>
          </w:p>
          <w:p w14:paraId="58459CE7" w14:textId="77777777" w:rsidR="006A1439" w:rsidRPr="00EF4850" w:rsidRDefault="006A1439" w:rsidP="00EF4850">
            <w:pPr>
              <w:pStyle w:val="Style"/>
              <w:ind w:left="284"/>
              <w:rPr>
                <w:rFonts w:ascii="Times New Roman" w:hAnsi="Times New Roman" w:cs="Times New Roman"/>
                <w:szCs w:val="20"/>
                <w:lang w:eastAsia="en-US"/>
              </w:rPr>
            </w:pPr>
          </w:p>
        </w:tc>
      </w:tr>
      <w:tr w:rsidR="0098188E" w:rsidRPr="003C5CD2" w14:paraId="2E267212" w14:textId="77777777" w:rsidTr="00D07D78">
        <w:trPr>
          <w:cantSplit/>
        </w:trPr>
        <w:tc>
          <w:tcPr>
            <w:tcW w:w="5457" w:type="dxa"/>
          </w:tcPr>
          <w:p w14:paraId="1F4A0B1D" w14:textId="77777777" w:rsidR="00D4018A" w:rsidRPr="00EF4850" w:rsidRDefault="00D4018A" w:rsidP="00EF4850">
            <w:pPr>
              <w:pStyle w:val="Style"/>
              <w:rPr>
                <w:rFonts w:ascii="Times New Roman" w:hAnsi="Times New Roman" w:cs="Times New Roman"/>
                <w:szCs w:val="20"/>
                <w:lang w:val="nl-BE" w:eastAsia="en-US"/>
              </w:rPr>
            </w:pPr>
            <w:r w:rsidRPr="00EF4850">
              <w:rPr>
                <w:rFonts w:ascii="Times New Roman" w:hAnsi="Times New Roman" w:cs="Times New Roman"/>
                <w:szCs w:val="20"/>
                <w:lang w:val="nl-BE" w:eastAsia="en-US"/>
              </w:rPr>
              <w:lastRenderedPageBreak/>
              <w:t>§</w:t>
            </w:r>
            <w:r w:rsidR="005A54D1">
              <w:rPr>
                <w:rFonts w:ascii="Times New Roman" w:hAnsi="Times New Roman" w:cs="Times New Roman"/>
                <w:szCs w:val="20"/>
                <w:lang w:val="nl-BE" w:eastAsia="en-US"/>
              </w:rPr>
              <w:t xml:space="preserve"> </w:t>
            </w:r>
            <w:r w:rsidRPr="00EF4850">
              <w:rPr>
                <w:rFonts w:ascii="Times New Roman" w:hAnsi="Times New Roman" w:cs="Times New Roman"/>
                <w:szCs w:val="20"/>
                <w:lang w:val="nl-BE" w:eastAsia="en-US"/>
              </w:rPr>
              <w:t>2. Zij kan door één der partijen worden opgezegd mits een opzegging van drie maanden, bij een ter post aangetekende brief, gericht aan de voorzitter van het Paritair Comité voor de voedingsnijverheid en aan de erin vertegenwoordigde organisaties.</w:t>
            </w:r>
          </w:p>
          <w:p w14:paraId="769924A2" w14:textId="77777777" w:rsidR="0098188E" w:rsidRPr="00D4018A" w:rsidRDefault="0098188E" w:rsidP="00EF4850">
            <w:pPr>
              <w:widowControl w:val="0"/>
              <w:rPr>
                <w:lang w:val="nl-BE"/>
              </w:rPr>
            </w:pPr>
          </w:p>
        </w:tc>
        <w:tc>
          <w:tcPr>
            <w:tcW w:w="5386" w:type="dxa"/>
          </w:tcPr>
          <w:p w14:paraId="6C1F6308" w14:textId="77777777" w:rsidR="0098188E" w:rsidRPr="00EF4850" w:rsidRDefault="0098188E" w:rsidP="00EF4850">
            <w:pPr>
              <w:pStyle w:val="Style"/>
              <w:ind w:left="284"/>
              <w:rPr>
                <w:rFonts w:ascii="Times New Roman" w:hAnsi="Times New Roman" w:cs="Times New Roman"/>
                <w:szCs w:val="20"/>
                <w:lang w:eastAsia="en-US"/>
              </w:rPr>
            </w:pPr>
            <w:r w:rsidRPr="00EF4850">
              <w:rPr>
                <w:rFonts w:ascii="Times New Roman" w:hAnsi="Times New Roman" w:cs="Times New Roman"/>
                <w:szCs w:val="20"/>
                <w:lang w:eastAsia="en-US"/>
              </w:rPr>
              <w:t>§</w:t>
            </w:r>
            <w:r w:rsidR="005A54D1">
              <w:rPr>
                <w:rFonts w:ascii="Times New Roman" w:hAnsi="Times New Roman" w:cs="Times New Roman"/>
                <w:szCs w:val="20"/>
                <w:lang w:eastAsia="en-US"/>
              </w:rPr>
              <w:t xml:space="preserve"> </w:t>
            </w:r>
            <w:r w:rsidRPr="00EF4850">
              <w:rPr>
                <w:rFonts w:ascii="Times New Roman" w:hAnsi="Times New Roman" w:cs="Times New Roman"/>
                <w:szCs w:val="20"/>
                <w:lang w:eastAsia="en-US"/>
              </w:rPr>
              <w:t xml:space="preserve">2. Elle peut être dénoncée par une des parties moyennant un préavis de </w:t>
            </w:r>
            <w:proofErr w:type="gramStart"/>
            <w:r w:rsidR="005A54D1" w:rsidRPr="00EF4850">
              <w:rPr>
                <w:rFonts w:ascii="Times New Roman" w:hAnsi="Times New Roman" w:cs="Times New Roman"/>
                <w:szCs w:val="20"/>
                <w:lang w:eastAsia="en-US"/>
              </w:rPr>
              <w:t>trois mois adressé</w:t>
            </w:r>
            <w:proofErr w:type="gramEnd"/>
            <w:r w:rsidRPr="00EF4850">
              <w:rPr>
                <w:rFonts w:ascii="Times New Roman" w:hAnsi="Times New Roman" w:cs="Times New Roman"/>
                <w:szCs w:val="20"/>
                <w:lang w:eastAsia="en-US"/>
              </w:rPr>
              <w:t xml:space="preserve"> par lettre recommandée à la poste au président de la Commission paritaire de l'industrie alimentaire et aux organisations y représentées.</w:t>
            </w:r>
          </w:p>
          <w:p w14:paraId="0B271C07" w14:textId="77777777" w:rsidR="0098188E" w:rsidRDefault="0098188E" w:rsidP="00EF4850">
            <w:pPr>
              <w:widowControl w:val="0"/>
              <w:ind w:left="284"/>
              <w:rPr>
                <w:lang w:val="fr-BE"/>
              </w:rPr>
            </w:pPr>
          </w:p>
          <w:p w14:paraId="766ADE3B" w14:textId="77777777" w:rsidR="006A1439" w:rsidRDefault="006A1439" w:rsidP="00EF4850">
            <w:pPr>
              <w:widowControl w:val="0"/>
              <w:ind w:left="284"/>
              <w:rPr>
                <w:lang w:val="fr-BE"/>
              </w:rPr>
            </w:pPr>
          </w:p>
          <w:p w14:paraId="7CDC6548" w14:textId="77777777" w:rsidR="006A1439" w:rsidRPr="003C5CD2" w:rsidRDefault="006A1439" w:rsidP="00EF4850">
            <w:pPr>
              <w:widowControl w:val="0"/>
              <w:ind w:left="284"/>
              <w:rPr>
                <w:lang w:val="fr-BE"/>
              </w:rPr>
            </w:pPr>
          </w:p>
        </w:tc>
      </w:tr>
      <w:tr w:rsidR="00D07D78" w:rsidRPr="00D07D78" w14:paraId="32ADAB26" w14:textId="77777777" w:rsidTr="00D07D78">
        <w:trPr>
          <w:cantSplit/>
        </w:trPr>
        <w:tc>
          <w:tcPr>
            <w:tcW w:w="5457" w:type="dxa"/>
          </w:tcPr>
          <w:p w14:paraId="71606E46" w14:textId="77777777" w:rsidR="00D07D78" w:rsidRPr="009E272D" w:rsidRDefault="00D07D78" w:rsidP="0095069A">
            <w:pPr>
              <w:widowControl w:val="0"/>
              <w:ind w:right="284"/>
              <w:rPr>
                <w:lang w:val="fr-BE"/>
              </w:rPr>
            </w:pPr>
          </w:p>
        </w:tc>
        <w:tc>
          <w:tcPr>
            <w:tcW w:w="5386" w:type="dxa"/>
          </w:tcPr>
          <w:p w14:paraId="1B7355C2" w14:textId="77777777" w:rsidR="00D07D78" w:rsidRPr="00457264" w:rsidRDefault="00D07D78" w:rsidP="00D07D78">
            <w:pPr>
              <w:widowControl w:val="0"/>
              <w:ind w:left="213"/>
              <w:rPr>
                <w:lang w:val="fr-BE"/>
              </w:rPr>
            </w:pPr>
          </w:p>
        </w:tc>
      </w:tr>
      <w:tr w:rsidR="00D07D78" w:rsidRPr="006F0176" w14:paraId="41CDA9B9" w14:textId="77777777" w:rsidTr="00D07D78">
        <w:trPr>
          <w:cantSplit/>
        </w:trPr>
        <w:tc>
          <w:tcPr>
            <w:tcW w:w="5457" w:type="dxa"/>
          </w:tcPr>
          <w:p w14:paraId="4B8BA912" w14:textId="77777777" w:rsidR="00D07D78" w:rsidRPr="009E272D" w:rsidRDefault="00D07D78" w:rsidP="0095069A">
            <w:pPr>
              <w:widowControl w:val="0"/>
              <w:ind w:right="284"/>
              <w:rPr>
                <w:lang w:val="fr-BE"/>
              </w:rPr>
            </w:pPr>
          </w:p>
        </w:tc>
        <w:tc>
          <w:tcPr>
            <w:tcW w:w="5386" w:type="dxa"/>
          </w:tcPr>
          <w:p w14:paraId="47E1F054" w14:textId="77777777" w:rsidR="00D07D78" w:rsidRPr="009C2AFD" w:rsidRDefault="00D07D78" w:rsidP="00D07D78">
            <w:pPr>
              <w:widowControl w:val="0"/>
              <w:ind w:left="213"/>
              <w:rPr>
                <w:lang w:val="fr-BE"/>
              </w:rPr>
            </w:pPr>
          </w:p>
        </w:tc>
      </w:tr>
      <w:tr w:rsidR="00D07D78" w:rsidRPr="006F0176" w14:paraId="12F157A9" w14:textId="77777777" w:rsidTr="00D07D78">
        <w:trPr>
          <w:cantSplit/>
        </w:trPr>
        <w:tc>
          <w:tcPr>
            <w:tcW w:w="10843" w:type="dxa"/>
            <w:gridSpan w:val="2"/>
          </w:tcPr>
          <w:p w14:paraId="09F4E491" w14:textId="77777777" w:rsidR="00D07D78" w:rsidRPr="00084152" w:rsidRDefault="00D07D78" w:rsidP="00084152">
            <w:pPr>
              <w:jc w:val="center"/>
              <w:rPr>
                <w:lang w:val="fr-BE"/>
              </w:rPr>
            </w:pPr>
          </w:p>
        </w:tc>
      </w:tr>
    </w:tbl>
    <w:p w14:paraId="4FBC9EB9" w14:textId="77777777" w:rsidR="003B2983" w:rsidRPr="009E272D" w:rsidRDefault="003B2983" w:rsidP="00A27A45">
      <w:pPr>
        <w:rPr>
          <w:lang w:val="fr-BE"/>
        </w:rPr>
        <w:sectPr w:rsidR="003B2983" w:rsidRPr="009E272D">
          <w:headerReference w:type="even" r:id="rId13"/>
          <w:headerReference w:type="default" r:id="rId14"/>
          <w:footerReference w:type="even" r:id="rId15"/>
          <w:footerReference w:type="default" r:id="rId16"/>
          <w:pgSz w:w="11906" w:h="16838"/>
          <w:pgMar w:top="1134" w:right="567" w:bottom="1134" w:left="567" w:header="708" w:footer="708" w:gutter="0"/>
          <w:pgNumType w:start="1"/>
          <w:cols w:space="708"/>
          <w:titlePg/>
        </w:sectPr>
      </w:pPr>
    </w:p>
    <w:tbl>
      <w:tblPr>
        <w:tblW w:w="0" w:type="auto"/>
        <w:tblLayout w:type="fixed"/>
        <w:tblCellMar>
          <w:left w:w="70" w:type="dxa"/>
          <w:right w:w="70" w:type="dxa"/>
        </w:tblCellMar>
        <w:tblLook w:val="0000" w:firstRow="0" w:lastRow="0" w:firstColumn="0" w:lastColumn="0" w:noHBand="0" w:noVBand="0"/>
      </w:tblPr>
      <w:tblGrid>
        <w:gridCol w:w="7264"/>
        <w:gridCol w:w="6273"/>
        <w:gridCol w:w="992"/>
      </w:tblGrid>
      <w:tr w:rsidR="003B2983" w:rsidRPr="004A4414" w14:paraId="79A89A61" w14:textId="77777777" w:rsidTr="00C35420">
        <w:trPr>
          <w:cantSplit/>
        </w:trPr>
        <w:tc>
          <w:tcPr>
            <w:tcW w:w="14529" w:type="dxa"/>
            <w:gridSpan w:val="3"/>
          </w:tcPr>
          <w:p w14:paraId="1221FF1E" w14:textId="77777777" w:rsidR="003B2983" w:rsidRDefault="003B2983" w:rsidP="00C35420">
            <w:pPr>
              <w:widowControl w:val="0"/>
              <w:rPr>
                <w:lang w:val="nl-BE"/>
              </w:rPr>
            </w:pPr>
            <w:r w:rsidRPr="003B2983">
              <w:rPr>
                <w:lang w:val="nl-BE"/>
              </w:rPr>
              <w:lastRenderedPageBreak/>
              <w:t xml:space="preserve">Bijlage aan de </w:t>
            </w:r>
            <w:r>
              <w:rPr>
                <w:lang w:val="nl-BE"/>
              </w:rPr>
              <w:t xml:space="preserve">collectieve arbeidsovereenkomst </w:t>
            </w:r>
            <w:r w:rsidRPr="006C0E5C">
              <w:rPr>
                <w:lang w:val="nl-BE"/>
              </w:rPr>
              <w:t>van 1</w:t>
            </w:r>
            <w:r w:rsidR="00F35CEB" w:rsidRPr="006C0E5C">
              <w:rPr>
                <w:lang w:val="nl-BE"/>
              </w:rPr>
              <w:t>6 december 2025</w:t>
            </w:r>
            <w:r w:rsidRPr="006C0E5C">
              <w:rPr>
                <w:lang w:val="nl-BE"/>
              </w:rPr>
              <w:t>, gesloten</w:t>
            </w:r>
            <w:r>
              <w:rPr>
                <w:lang w:val="nl-BE"/>
              </w:rPr>
              <w:t xml:space="preserve"> in het </w:t>
            </w:r>
            <w:r w:rsidRPr="00E154A5">
              <w:rPr>
                <w:lang w:val="nl-BE"/>
              </w:rPr>
              <w:t xml:space="preserve">Paritair Comité voor de </w:t>
            </w:r>
            <w:r w:rsidR="0043387A">
              <w:rPr>
                <w:lang w:val="nl-BE"/>
              </w:rPr>
              <w:t xml:space="preserve">arbeiders uit de </w:t>
            </w:r>
            <w:r w:rsidRPr="00E154A5">
              <w:rPr>
                <w:lang w:val="nl-BE"/>
              </w:rPr>
              <w:t>voedingsnijverheid</w:t>
            </w:r>
            <w:r>
              <w:rPr>
                <w:lang w:val="nl-BE"/>
              </w:rPr>
              <w:t xml:space="preserve">, </w:t>
            </w:r>
            <w:proofErr w:type="gramStart"/>
            <w:r>
              <w:rPr>
                <w:lang w:val="nl-BE"/>
              </w:rPr>
              <w:t>betreffende</w:t>
            </w:r>
            <w:proofErr w:type="gramEnd"/>
            <w:r>
              <w:rPr>
                <w:lang w:val="nl-BE"/>
              </w:rPr>
              <w:t xml:space="preserve"> de </w:t>
            </w:r>
            <w:r w:rsidRPr="00E154A5">
              <w:rPr>
                <w:lang w:val="nl-BE"/>
              </w:rPr>
              <w:t xml:space="preserve">invoering van een bedrijfs-cao </w:t>
            </w:r>
            <w:proofErr w:type="gramStart"/>
            <w:r w:rsidRPr="00E154A5">
              <w:rPr>
                <w:lang w:val="nl-BE"/>
              </w:rPr>
              <w:t>inzake</w:t>
            </w:r>
            <w:proofErr w:type="gramEnd"/>
            <w:r w:rsidRPr="00E154A5">
              <w:rPr>
                <w:lang w:val="nl-BE"/>
              </w:rPr>
              <w:t xml:space="preserve"> uitzendarbeid en tot verbetering van de werkbaarheid</w:t>
            </w:r>
          </w:p>
          <w:p w14:paraId="3D44E88E" w14:textId="77777777" w:rsidR="003B2983" w:rsidRDefault="003B2983" w:rsidP="00C35420">
            <w:pPr>
              <w:widowControl w:val="0"/>
              <w:rPr>
                <w:lang w:val="nl-BE"/>
              </w:rPr>
            </w:pPr>
          </w:p>
          <w:p w14:paraId="179A7471" w14:textId="77777777" w:rsidR="003B2983" w:rsidRDefault="003B2983" w:rsidP="00C35420">
            <w:pPr>
              <w:widowControl w:val="0"/>
              <w:rPr>
                <w:lang w:val="nl-BE"/>
              </w:rPr>
            </w:pPr>
          </w:p>
          <w:p w14:paraId="1B71D943" w14:textId="77777777" w:rsidR="003B2983" w:rsidRPr="003B2983" w:rsidRDefault="003B2983" w:rsidP="00C35420">
            <w:pPr>
              <w:widowControl w:val="0"/>
              <w:rPr>
                <w:lang w:val="nl-BE"/>
              </w:rPr>
            </w:pPr>
          </w:p>
        </w:tc>
      </w:tr>
      <w:tr w:rsidR="00761CB4" w:rsidRPr="004A4414" w14:paraId="2B958A57" w14:textId="77777777" w:rsidTr="00C35420">
        <w:trPr>
          <w:cantSplit/>
        </w:trPr>
        <w:tc>
          <w:tcPr>
            <w:tcW w:w="14529" w:type="dxa"/>
            <w:gridSpan w:val="3"/>
          </w:tcPr>
          <w:p w14:paraId="54378089" w14:textId="77777777" w:rsidR="00761CB4" w:rsidRDefault="00761CB4" w:rsidP="00C35420">
            <w:pPr>
              <w:widowControl w:val="0"/>
              <w:rPr>
                <w:lang w:val="nl-BE"/>
              </w:rPr>
            </w:pPr>
            <w:r>
              <w:rPr>
                <w:lang w:val="nl-BE"/>
              </w:rPr>
              <w:t>Sectoraal model - Evaluatieformulier en Werkbaarheidsplan Voedingsnijverheid</w:t>
            </w:r>
          </w:p>
          <w:p w14:paraId="704AE700" w14:textId="77777777" w:rsidR="006C0E5C" w:rsidRDefault="006C0E5C" w:rsidP="00C35420">
            <w:pPr>
              <w:widowControl w:val="0"/>
              <w:rPr>
                <w:lang w:val="nl-BE"/>
              </w:rPr>
            </w:pPr>
          </w:p>
          <w:p w14:paraId="048CE609" w14:textId="77777777" w:rsidR="006C0E5C" w:rsidRDefault="006C0E5C" w:rsidP="006C0E5C">
            <w:pPr>
              <w:widowControl w:val="0"/>
              <w:rPr>
                <w:lang w:val="nl-NL"/>
              </w:rPr>
            </w:pPr>
            <w:r w:rsidRPr="003E41F5">
              <w:rPr>
                <w:lang w:val="nl-NL"/>
              </w:rPr>
              <w:t xml:space="preserve">Naam </w:t>
            </w:r>
            <w:proofErr w:type="gramStart"/>
            <w:r w:rsidRPr="003E41F5">
              <w:rPr>
                <w:lang w:val="nl-NL"/>
              </w:rPr>
              <w:t>bedrijf</w:t>
            </w:r>
            <w:r>
              <w:rPr>
                <w:lang w:val="nl-NL"/>
              </w:rPr>
              <w:t> :</w:t>
            </w:r>
            <w:proofErr w:type="gramEnd"/>
            <w:r w:rsidRPr="003E41F5">
              <w:rPr>
                <w:lang w:val="nl-NL"/>
              </w:rPr>
              <w:t xml:space="preserve"> ………………. RSZ-</w:t>
            </w:r>
            <w:proofErr w:type="gramStart"/>
            <w:r w:rsidRPr="003E41F5">
              <w:rPr>
                <w:lang w:val="nl-NL"/>
              </w:rPr>
              <w:t>nummer</w:t>
            </w:r>
            <w:r>
              <w:rPr>
                <w:lang w:val="nl-NL"/>
              </w:rPr>
              <w:t> :</w:t>
            </w:r>
            <w:proofErr w:type="gramEnd"/>
            <w:r w:rsidRPr="003E41F5">
              <w:rPr>
                <w:lang w:val="nl-NL"/>
              </w:rPr>
              <w:t xml:space="preserve"> ……………… </w:t>
            </w:r>
          </w:p>
          <w:p w14:paraId="2C61A4A3" w14:textId="77777777" w:rsidR="006C0E5C" w:rsidRDefault="006C0E5C" w:rsidP="006C0E5C">
            <w:pPr>
              <w:widowControl w:val="0"/>
              <w:rPr>
                <w:lang w:val="nl-NL"/>
              </w:rPr>
            </w:pPr>
          </w:p>
          <w:p w14:paraId="38F5D1FD" w14:textId="77777777" w:rsidR="006C0E5C" w:rsidRPr="006C0E5C" w:rsidRDefault="006C0E5C" w:rsidP="00C35420">
            <w:pPr>
              <w:widowControl w:val="0"/>
              <w:rPr>
                <w:lang w:val="nl-NL"/>
              </w:rPr>
            </w:pPr>
            <w:proofErr w:type="gramStart"/>
            <w:r w:rsidRPr="003E41F5">
              <w:rPr>
                <w:lang w:val="nl-NL"/>
              </w:rPr>
              <w:t>Looptijdplan</w:t>
            </w:r>
            <w:r>
              <w:rPr>
                <w:lang w:val="nl-NL"/>
              </w:rPr>
              <w:t> :</w:t>
            </w:r>
            <w:proofErr w:type="gramEnd"/>
            <w:r w:rsidRPr="003E41F5">
              <w:rPr>
                <w:lang w:val="nl-NL"/>
              </w:rPr>
              <w:t xml:space="preserve"> van …/…/20</w:t>
            </w:r>
            <w:r>
              <w:rPr>
                <w:lang w:val="nl-NL"/>
              </w:rPr>
              <w:t>.</w:t>
            </w:r>
            <w:r w:rsidRPr="003E41F5">
              <w:rPr>
                <w:lang w:val="nl-NL"/>
              </w:rPr>
              <w:t>.. tot …/…/20.</w:t>
            </w:r>
            <w:r>
              <w:rPr>
                <w:lang w:val="nl-NL"/>
              </w:rPr>
              <w:t>.</w:t>
            </w:r>
            <w:r w:rsidRPr="003E41F5">
              <w:rPr>
                <w:lang w:val="nl-NL"/>
              </w:rPr>
              <w:t>.</w:t>
            </w:r>
          </w:p>
          <w:p w14:paraId="4985A968" w14:textId="77777777" w:rsidR="00761CB4" w:rsidRDefault="00761CB4" w:rsidP="00C35420">
            <w:pPr>
              <w:widowControl w:val="0"/>
              <w:rPr>
                <w:lang w:val="nl-BE"/>
              </w:rPr>
            </w:pPr>
          </w:p>
          <w:p w14:paraId="27C0D419" w14:textId="77777777" w:rsidR="00761CB4" w:rsidRPr="003B2983" w:rsidRDefault="00761CB4" w:rsidP="00C35420">
            <w:pPr>
              <w:widowControl w:val="0"/>
              <w:rPr>
                <w:lang w:val="nl-BE"/>
              </w:rPr>
            </w:pPr>
          </w:p>
        </w:tc>
      </w:tr>
      <w:tr w:rsidR="00C10891" w:rsidRPr="008B7663" w14:paraId="4747F9EC" w14:textId="77777777" w:rsidTr="00C35420">
        <w:trPr>
          <w:cantSplit/>
        </w:trPr>
        <w:tc>
          <w:tcPr>
            <w:tcW w:w="14529" w:type="dxa"/>
            <w:gridSpan w:val="3"/>
          </w:tcPr>
          <w:p w14:paraId="22E8FB7B" w14:textId="77777777" w:rsidR="00C10891" w:rsidRPr="008B7663" w:rsidRDefault="00C10891" w:rsidP="00C10891">
            <w:pPr>
              <w:autoSpaceDE w:val="0"/>
              <w:autoSpaceDN w:val="0"/>
              <w:adjustRightInd w:val="0"/>
              <w:rPr>
                <w:lang w:val="nl-NL"/>
              </w:rPr>
            </w:pPr>
            <w:r w:rsidRPr="008B7663">
              <w:rPr>
                <w:lang w:val="nl-NL"/>
              </w:rPr>
              <w:t>Dit werkbaarheidsplan maakt integraal</w:t>
            </w:r>
            <w:r w:rsidR="006C0E5C">
              <w:rPr>
                <w:lang w:val="nl-NL"/>
              </w:rPr>
              <w:t xml:space="preserve"> </w:t>
            </w:r>
            <w:r w:rsidRPr="008B7663">
              <w:rPr>
                <w:lang w:val="nl-NL"/>
              </w:rPr>
              <w:t xml:space="preserve">onderdeel uit van de bedrijfs-cao </w:t>
            </w:r>
            <w:proofErr w:type="gramStart"/>
            <w:r w:rsidRPr="008B7663">
              <w:rPr>
                <w:lang w:val="nl-NL"/>
              </w:rPr>
              <w:t>inzake</w:t>
            </w:r>
            <w:proofErr w:type="gramEnd"/>
            <w:r w:rsidRPr="008B7663">
              <w:rPr>
                <w:lang w:val="nl-NL"/>
              </w:rPr>
              <w:t xml:space="preserve"> uitzendarbeid en tot verbetering van de werkbaarheid gesloten op </w:t>
            </w:r>
            <w:r w:rsidR="008B7663">
              <w:rPr>
                <w:lang w:val="nl-NL"/>
              </w:rPr>
              <w:t xml:space="preserve">…/…/…. </w:t>
            </w:r>
            <w:proofErr w:type="gramStart"/>
            <w:r w:rsidRPr="008B7663">
              <w:rPr>
                <w:lang w:val="nl-NL"/>
              </w:rPr>
              <w:t>en</w:t>
            </w:r>
            <w:proofErr w:type="gramEnd"/>
            <w:r w:rsidRPr="008B7663">
              <w:rPr>
                <w:lang w:val="nl-NL"/>
              </w:rPr>
              <w:t xml:space="preserve"> geldt voor deze vestiging(en</w:t>
            </w:r>
            <w:proofErr w:type="gramStart"/>
            <w:r w:rsidRPr="008B7663">
              <w:rPr>
                <w:lang w:val="nl-NL"/>
              </w:rPr>
              <w:t>) :</w:t>
            </w:r>
            <w:proofErr w:type="gramEnd"/>
          </w:p>
          <w:p w14:paraId="5F046949" w14:textId="77777777" w:rsidR="00C10891" w:rsidRPr="008B7663" w:rsidRDefault="00C10891" w:rsidP="00C10891">
            <w:pPr>
              <w:widowControl w:val="0"/>
              <w:rPr>
                <w:lang w:val="nl-NL"/>
              </w:rPr>
            </w:pPr>
          </w:p>
        </w:tc>
      </w:tr>
      <w:tr w:rsidR="00761CB4" w:rsidRPr="003C5CD2" w14:paraId="5770F4FC" w14:textId="77777777" w:rsidTr="009A71DB">
        <w:trPr>
          <w:cantSplit/>
          <w:trHeight w:val="213"/>
        </w:trPr>
        <w:tc>
          <w:tcPr>
            <w:tcW w:w="7264" w:type="dxa"/>
          </w:tcPr>
          <w:p w14:paraId="2F4BBBDC" w14:textId="77777777" w:rsidR="00761CB4" w:rsidRDefault="00761CB4" w:rsidP="00C35420">
            <w:pPr>
              <w:widowControl w:val="0"/>
              <w:rPr>
                <w:lang w:val="fr-BE"/>
              </w:rPr>
            </w:pPr>
            <w:r>
              <w:rPr>
                <w:lang w:val="fr-BE"/>
              </w:rPr>
              <w:t>Naam : …………………………………</w:t>
            </w:r>
            <w:proofErr w:type="gramStart"/>
            <w:r>
              <w:rPr>
                <w:lang w:val="fr-BE"/>
              </w:rPr>
              <w:t>…….</w:t>
            </w:r>
            <w:proofErr w:type="gramEnd"/>
            <w:r>
              <w:rPr>
                <w:lang w:val="fr-BE"/>
              </w:rPr>
              <w:t>……………………</w:t>
            </w:r>
          </w:p>
        </w:tc>
        <w:tc>
          <w:tcPr>
            <w:tcW w:w="7265" w:type="dxa"/>
            <w:gridSpan w:val="2"/>
          </w:tcPr>
          <w:p w14:paraId="0772BAB2" w14:textId="77777777" w:rsidR="00761CB4" w:rsidRDefault="00761CB4" w:rsidP="00C35420">
            <w:pPr>
              <w:widowControl w:val="0"/>
              <w:rPr>
                <w:lang w:val="fr-BE"/>
              </w:rPr>
            </w:pPr>
            <w:r>
              <w:rPr>
                <w:lang w:val="fr-BE"/>
              </w:rPr>
              <w:t xml:space="preserve">RSZ </w:t>
            </w:r>
            <w:proofErr w:type="spellStart"/>
            <w:proofErr w:type="gramStart"/>
            <w:r>
              <w:rPr>
                <w:lang w:val="fr-BE"/>
              </w:rPr>
              <w:t>nummer</w:t>
            </w:r>
            <w:proofErr w:type="spellEnd"/>
            <w:r>
              <w:rPr>
                <w:lang w:val="fr-BE"/>
              </w:rPr>
              <w:t>:</w:t>
            </w:r>
            <w:proofErr w:type="gramEnd"/>
            <w:r>
              <w:rPr>
                <w:lang w:val="fr-BE"/>
              </w:rPr>
              <w:t xml:space="preserve"> </w:t>
            </w:r>
          </w:p>
        </w:tc>
      </w:tr>
      <w:tr w:rsidR="00C10891" w:rsidRPr="003C5CD2" w14:paraId="2756721D" w14:textId="77777777" w:rsidTr="00C35420">
        <w:trPr>
          <w:cantSplit/>
          <w:trHeight w:val="212"/>
        </w:trPr>
        <w:tc>
          <w:tcPr>
            <w:tcW w:w="7264" w:type="dxa"/>
          </w:tcPr>
          <w:p w14:paraId="23735BD6" w14:textId="77777777" w:rsidR="00C10891" w:rsidRDefault="00C10891" w:rsidP="00C35420">
            <w:pPr>
              <w:widowControl w:val="0"/>
              <w:rPr>
                <w:lang w:val="fr-BE"/>
              </w:rPr>
            </w:pPr>
            <w:r>
              <w:rPr>
                <w:lang w:val="fr-BE"/>
              </w:rPr>
              <w:t>……………………………………………………………………</w:t>
            </w:r>
          </w:p>
          <w:p w14:paraId="1B96F6FD" w14:textId="77777777" w:rsidR="00C10891" w:rsidRDefault="00C10891" w:rsidP="00C35420">
            <w:pPr>
              <w:widowControl w:val="0"/>
              <w:rPr>
                <w:lang w:val="fr-BE"/>
              </w:rPr>
            </w:pPr>
          </w:p>
        </w:tc>
        <w:tc>
          <w:tcPr>
            <w:tcW w:w="7265" w:type="dxa"/>
            <w:gridSpan w:val="2"/>
          </w:tcPr>
          <w:p w14:paraId="098DFE03" w14:textId="77777777" w:rsidR="00C10891" w:rsidRDefault="00C10891" w:rsidP="00C35420">
            <w:pPr>
              <w:widowControl w:val="0"/>
              <w:rPr>
                <w:lang w:val="fr-BE"/>
              </w:rPr>
            </w:pPr>
          </w:p>
        </w:tc>
      </w:tr>
      <w:tr w:rsidR="00761CB4" w:rsidRPr="003C5CD2" w14:paraId="5B40D16F" w14:textId="77777777" w:rsidTr="009A71DB">
        <w:trPr>
          <w:cantSplit/>
        </w:trPr>
        <w:tc>
          <w:tcPr>
            <w:tcW w:w="7264" w:type="dxa"/>
          </w:tcPr>
          <w:p w14:paraId="3A647EC7" w14:textId="77777777" w:rsidR="00761CB4" w:rsidRDefault="00761CB4" w:rsidP="00C35420">
            <w:pPr>
              <w:widowControl w:val="0"/>
              <w:rPr>
                <w:lang w:val="fr-BE"/>
              </w:rPr>
            </w:pPr>
            <w:r>
              <w:rPr>
                <w:lang w:val="fr-BE"/>
              </w:rPr>
              <w:t>Naam : …………………………………</w:t>
            </w:r>
            <w:proofErr w:type="gramStart"/>
            <w:r>
              <w:rPr>
                <w:lang w:val="fr-BE"/>
              </w:rPr>
              <w:t>…….</w:t>
            </w:r>
            <w:proofErr w:type="gramEnd"/>
            <w:r>
              <w:rPr>
                <w:lang w:val="fr-BE"/>
              </w:rPr>
              <w:t>……………………</w:t>
            </w:r>
          </w:p>
        </w:tc>
        <w:tc>
          <w:tcPr>
            <w:tcW w:w="7265" w:type="dxa"/>
            <w:gridSpan w:val="2"/>
          </w:tcPr>
          <w:p w14:paraId="3C6073A2" w14:textId="77777777" w:rsidR="00761CB4" w:rsidRDefault="00761CB4" w:rsidP="00C35420">
            <w:pPr>
              <w:widowControl w:val="0"/>
              <w:rPr>
                <w:lang w:val="fr-BE"/>
              </w:rPr>
            </w:pPr>
            <w:r>
              <w:rPr>
                <w:lang w:val="fr-BE"/>
              </w:rPr>
              <w:t xml:space="preserve">RSZ </w:t>
            </w:r>
            <w:proofErr w:type="spellStart"/>
            <w:proofErr w:type="gramStart"/>
            <w:r>
              <w:rPr>
                <w:lang w:val="fr-BE"/>
              </w:rPr>
              <w:t>nummer</w:t>
            </w:r>
            <w:proofErr w:type="spellEnd"/>
            <w:r>
              <w:rPr>
                <w:lang w:val="fr-BE"/>
              </w:rPr>
              <w:t>:</w:t>
            </w:r>
            <w:proofErr w:type="gramEnd"/>
            <w:r>
              <w:rPr>
                <w:lang w:val="fr-BE"/>
              </w:rPr>
              <w:t xml:space="preserve"> </w:t>
            </w:r>
          </w:p>
        </w:tc>
      </w:tr>
      <w:tr w:rsidR="00C10891" w:rsidRPr="003C5CD2" w14:paraId="6F42D0A7" w14:textId="77777777" w:rsidTr="00C35420">
        <w:trPr>
          <w:cantSplit/>
        </w:trPr>
        <w:tc>
          <w:tcPr>
            <w:tcW w:w="7264" w:type="dxa"/>
          </w:tcPr>
          <w:p w14:paraId="60AF8961" w14:textId="77777777" w:rsidR="00C10891" w:rsidRDefault="00C10891" w:rsidP="00C35420">
            <w:pPr>
              <w:widowControl w:val="0"/>
              <w:rPr>
                <w:lang w:val="fr-BE"/>
              </w:rPr>
            </w:pPr>
            <w:r>
              <w:rPr>
                <w:lang w:val="fr-BE"/>
              </w:rPr>
              <w:t>……………………………………………………………………</w:t>
            </w:r>
          </w:p>
          <w:p w14:paraId="49364A52" w14:textId="77777777" w:rsidR="00C10891" w:rsidRDefault="00C10891" w:rsidP="00C35420">
            <w:pPr>
              <w:widowControl w:val="0"/>
              <w:rPr>
                <w:lang w:val="fr-BE"/>
              </w:rPr>
            </w:pPr>
          </w:p>
        </w:tc>
        <w:tc>
          <w:tcPr>
            <w:tcW w:w="6273" w:type="dxa"/>
          </w:tcPr>
          <w:p w14:paraId="42CDFDD6" w14:textId="77777777" w:rsidR="00C10891" w:rsidRDefault="00C10891" w:rsidP="00C35420">
            <w:pPr>
              <w:widowControl w:val="0"/>
              <w:rPr>
                <w:lang w:val="fr-BE"/>
              </w:rPr>
            </w:pPr>
          </w:p>
        </w:tc>
        <w:tc>
          <w:tcPr>
            <w:tcW w:w="992" w:type="dxa"/>
          </w:tcPr>
          <w:p w14:paraId="738FD09B" w14:textId="77777777" w:rsidR="00C10891" w:rsidRDefault="00C10891" w:rsidP="00C35420">
            <w:pPr>
              <w:widowControl w:val="0"/>
              <w:rPr>
                <w:lang w:val="fr-BE"/>
              </w:rPr>
            </w:pPr>
          </w:p>
        </w:tc>
      </w:tr>
      <w:tr w:rsidR="00C10891" w:rsidRPr="004A4414" w14:paraId="3B65829F" w14:textId="77777777" w:rsidTr="00C35420">
        <w:trPr>
          <w:cantSplit/>
        </w:trPr>
        <w:tc>
          <w:tcPr>
            <w:tcW w:w="14529" w:type="dxa"/>
            <w:gridSpan w:val="3"/>
          </w:tcPr>
          <w:p w14:paraId="714B8ABB" w14:textId="77777777" w:rsidR="00C10891" w:rsidRPr="00C10891" w:rsidRDefault="00C10891" w:rsidP="00C35420">
            <w:pPr>
              <w:autoSpaceDE w:val="0"/>
              <w:autoSpaceDN w:val="0"/>
              <w:adjustRightInd w:val="0"/>
              <w:rPr>
                <w:lang w:val="nl-BE"/>
              </w:rPr>
            </w:pPr>
            <w:r w:rsidRPr="00C10891">
              <w:rPr>
                <w:lang w:val="nl-BE"/>
              </w:rPr>
              <w:t xml:space="preserve">I. </w:t>
            </w:r>
            <w:r w:rsidRPr="007A5617">
              <w:rPr>
                <w:u w:val="single"/>
                <w:lang w:val="nl-BE"/>
              </w:rPr>
              <w:t xml:space="preserve">Evaluatie lopende </w:t>
            </w:r>
            <w:r w:rsidR="00761CB4" w:rsidRPr="007A5617">
              <w:rPr>
                <w:u w:val="single"/>
                <w:lang w:val="nl-BE"/>
              </w:rPr>
              <w:t>bedrijfs-collectieve arbeidsovereenkomst</w:t>
            </w:r>
            <w:r w:rsidRPr="007A5617">
              <w:rPr>
                <w:u w:val="single"/>
                <w:lang w:val="nl-BE"/>
              </w:rPr>
              <w:t xml:space="preserve"> </w:t>
            </w:r>
            <w:proofErr w:type="gramStart"/>
            <w:r w:rsidRPr="007A5617">
              <w:rPr>
                <w:u w:val="single"/>
                <w:lang w:val="nl-BE"/>
              </w:rPr>
              <w:t>inzake</w:t>
            </w:r>
            <w:proofErr w:type="gramEnd"/>
            <w:r w:rsidRPr="007A5617">
              <w:rPr>
                <w:u w:val="single"/>
                <w:lang w:val="nl-BE"/>
              </w:rPr>
              <w:t xml:space="preserve"> uitzendarbeid en tot verbetering van de werkbaarheid</w:t>
            </w:r>
          </w:p>
          <w:p w14:paraId="7A160FB5" w14:textId="77777777" w:rsidR="00C10891" w:rsidRPr="00C10891" w:rsidRDefault="00C10891" w:rsidP="00C35420">
            <w:pPr>
              <w:widowControl w:val="0"/>
              <w:rPr>
                <w:lang w:val="nl-BE"/>
              </w:rPr>
            </w:pPr>
          </w:p>
        </w:tc>
      </w:tr>
      <w:tr w:rsidR="00C10891" w:rsidRPr="00C10891" w14:paraId="6965AB74" w14:textId="77777777" w:rsidTr="00C35420">
        <w:trPr>
          <w:cantSplit/>
        </w:trPr>
        <w:tc>
          <w:tcPr>
            <w:tcW w:w="14529" w:type="dxa"/>
            <w:gridSpan w:val="3"/>
          </w:tcPr>
          <w:p w14:paraId="4050EEF2" w14:textId="77777777" w:rsidR="00C10891" w:rsidRPr="00C10891" w:rsidRDefault="00C10891" w:rsidP="00C35420">
            <w:pPr>
              <w:widowControl w:val="0"/>
            </w:pPr>
            <w:r w:rsidRPr="00C10891">
              <w:t xml:space="preserve">Welke </w:t>
            </w:r>
            <w:proofErr w:type="spellStart"/>
            <w:r w:rsidRPr="00C10891">
              <w:t>afspraken</w:t>
            </w:r>
            <w:proofErr w:type="spellEnd"/>
            <w:r w:rsidRPr="00C10891">
              <w:t xml:space="preserve"> </w:t>
            </w:r>
            <w:proofErr w:type="spellStart"/>
            <w:r w:rsidRPr="00C10891">
              <w:t>werden</w:t>
            </w:r>
            <w:proofErr w:type="spellEnd"/>
            <w:r w:rsidRPr="00C10891">
              <w:t xml:space="preserve"> </w:t>
            </w:r>
            <w:proofErr w:type="spellStart"/>
            <w:r w:rsidRPr="00C10891">
              <w:t>gemaakt</w:t>
            </w:r>
            <w:proofErr w:type="spellEnd"/>
            <w:r>
              <w:t xml:space="preserve"> </w:t>
            </w:r>
            <w:r w:rsidRPr="00C10891">
              <w:t>?</w:t>
            </w:r>
            <w:r>
              <w:t xml:space="preserve"> </w:t>
            </w:r>
            <w:r w:rsidRPr="00C10891">
              <w:t>……………………………………………………………………………………………………………………………………………………….</w:t>
            </w:r>
          </w:p>
          <w:p w14:paraId="7BEB83F1" w14:textId="77777777" w:rsidR="00C10891" w:rsidRPr="00C10891" w:rsidRDefault="00C10891" w:rsidP="00C35420">
            <w:pPr>
              <w:widowControl w:val="0"/>
            </w:pPr>
            <w:r w:rsidRPr="00C10891">
              <w:t>……………………………………………………………………………………………………………………………………………………….</w:t>
            </w:r>
          </w:p>
          <w:p w14:paraId="1531A013" w14:textId="77777777" w:rsidR="00C10891" w:rsidRPr="00C10891" w:rsidRDefault="00C10891" w:rsidP="00C35420">
            <w:pPr>
              <w:widowControl w:val="0"/>
            </w:pPr>
            <w:r w:rsidRPr="00C10891">
              <w:t>……………………………………………………………………………………………………………………………………………………….</w:t>
            </w:r>
          </w:p>
          <w:p w14:paraId="2BD6C58E" w14:textId="77777777" w:rsidR="00C10891" w:rsidRPr="00C10891" w:rsidRDefault="00C10891" w:rsidP="00C35420">
            <w:pPr>
              <w:widowControl w:val="0"/>
            </w:pPr>
          </w:p>
        </w:tc>
      </w:tr>
      <w:tr w:rsidR="003B2983" w:rsidRPr="00C10891" w14:paraId="6FD13699" w14:textId="77777777" w:rsidTr="00C35420">
        <w:trPr>
          <w:cantSplit/>
        </w:trPr>
        <w:tc>
          <w:tcPr>
            <w:tcW w:w="14529" w:type="dxa"/>
            <w:gridSpan w:val="3"/>
          </w:tcPr>
          <w:p w14:paraId="7C6F7D4B" w14:textId="77777777" w:rsidR="003B2983" w:rsidRPr="009E272D" w:rsidRDefault="00C10891" w:rsidP="00C35420">
            <w:pPr>
              <w:widowControl w:val="0"/>
              <w:rPr>
                <w:lang w:val="nl-NL"/>
              </w:rPr>
            </w:pPr>
            <w:r w:rsidRPr="009E272D">
              <w:rPr>
                <w:lang w:val="nl-NL"/>
              </w:rPr>
              <w:t xml:space="preserve">Wat is de stand van </w:t>
            </w:r>
            <w:proofErr w:type="gramStart"/>
            <w:r w:rsidRPr="009E272D">
              <w:rPr>
                <w:lang w:val="nl-NL"/>
              </w:rPr>
              <w:t>zaken ?</w:t>
            </w:r>
            <w:proofErr w:type="gramEnd"/>
          </w:p>
          <w:p w14:paraId="5C26A59F" w14:textId="77777777" w:rsidR="00C10891" w:rsidRPr="00C10891" w:rsidRDefault="00C10891" w:rsidP="00C10891">
            <w:pPr>
              <w:widowControl w:val="0"/>
            </w:pPr>
            <w:r w:rsidRPr="00C10891">
              <w:t>……………………………………………………………………………………………………………………………………………………….</w:t>
            </w:r>
          </w:p>
          <w:p w14:paraId="51ACBCDF" w14:textId="77777777" w:rsidR="00C10891" w:rsidRPr="00C10891" w:rsidRDefault="00C10891" w:rsidP="00C10891">
            <w:pPr>
              <w:widowControl w:val="0"/>
            </w:pPr>
            <w:r w:rsidRPr="00C10891">
              <w:t>……………………………………………………………………………………………………………………………………………………….</w:t>
            </w:r>
          </w:p>
          <w:p w14:paraId="6AD6975E" w14:textId="77777777" w:rsidR="00C10891" w:rsidRPr="00C10891" w:rsidRDefault="00C10891" w:rsidP="00C10891">
            <w:pPr>
              <w:widowControl w:val="0"/>
            </w:pPr>
            <w:r w:rsidRPr="00C10891">
              <w:t>……………………………………………………………………………………………………………………………………………………….</w:t>
            </w:r>
          </w:p>
          <w:p w14:paraId="4579E19E" w14:textId="77777777" w:rsidR="00C10891" w:rsidRPr="00C10891" w:rsidRDefault="00C10891" w:rsidP="00C35420">
            <w:pPr>
              <w:widowControl w:val="0"/>
            </w:pPr>
          </w:p>
        </w:tc>
      </w:tr>
      <w:tr w:rsidR="003B2983" w:rsidRPr="00C10891" w14:paraId="2DA4A618" w14:textId="77777777" w:rsidTr="00C35420">
        <w:trPr>
          <w:cantSplit/>
        </w:trPr>
        <w:tc>
          <w:tcPr>
            <w:tcW w:w="14529" w:type="dxa"/>
            <w:gridSpan w:val="3"/>
          </w:tcPr>
          <w:p w14:paraId="4828815E" w14:textId="77777777" w:rsidR="003B2983" w:rsidRDefault="00C10891" w:rsidP="00C35420">
            <w:pPr>
              <w:widowControl w:val="0"/>
              <w:rPr>
                <w:lang w:val="nl-BE"/>
              </w:rPr>
            </w:pPr>
            <w:r w:rsidRPr="00C10891">
              <w:rPr>
                <w:lang w:val="nl-BE"/>
              </w:rPr>
              <w:t>Welke nieuwe afspraken worden gemaakt</w:t>
            </w:r>
            <w:r>
              <w:rPr>
                <w:lang w:val="nl-BE"/>
              </w:rPr>
              <w:t>?</w:t>
            </w:r>
          </w:p>
          <w:p w14:paraId="54F7E1AB" w14:textId="77777777" w:rsidR="00C10891" w:rsidRPr="00C10891" w:rsidRDefault="00C10891" w:rsidP="00C10891">
            <w:pPr>
              <w:widowControl w:val="0"/>
            </w:pPr>
            <w:r w:rsidRPr="00C10891">
              <w:t>……………………………………………………………………………………………………………………………………………………….</w:t>
            </w:r>
          </w:p>
          <w:p w14:paraId="449933E3" w14:textId="77777777" w:rsidR="00C10891" w:rsidRPr="00C10891" w:rsidRDefault="00C10891" w:rsidP="00C10891">
            <w:pPr>
              <w:widowControl w:val="0"/>
            </w:pPr>
            <w:r w:rsidRPr="00C10891">
              <w:t>……………………………………………………………………………………………………………………………………………………….</w:t>
            </w:r>
          </w:p>
          <w:p w14:paraId="44687257" w14:textId="77777777" w:rsidR="00C10891" w:rsidRDefault="00C10891" w:rsidP="00C10891">
            <w:pPr>
              <w:widowControl w:val="0"/>
            </w:pPr>
            <w:r w:rsidRPr="00C10891">
              <w:t>……………………………………………………………………………………………………………………………………………………….</w:t>
            </w:r>
          </w:p>
          <w:p w14:paraId="75F75C81" w14:textId="77777777" w:rsidR="00C10891" w:rsidRPr="00C10891" w:rsidRDefault="00C10891" w:rsidP="00C10891">
            <w:pPr>
              <w:widowControl w:val="0"/>
              <w:rPr>
                <w:lang w:val="nl-BE"/>
              </w:rPr>
            </w:pPr>
          </w:p>
        </w:tc>
      </w:tr>
      <w:tr w:rsidR="003B2983" w:rsidRPr="003B2983" w14:paraId="1E91D6A4" w14:textId="77777777" w:rsidTr="00C35420">
        <w:trPr>
          <w:cantSplit/>
        </w:trPr>
        <w:tc>
          <w:tcPr>
            <w:tcW w:w="14529" w:type="dxa"/>
            <w:gridSpan w:val="3"/>
          </w:tcPr>
          <w:p w14:paraId="2084A97B" w14:textId="77777777" w:rsidR="007A5617" w:rsidRDefault="007A5617" w:rsidP="00C35420">
            <w:pPr>
              <w:widowControl w:val="0"/>
              <w:rPr>
                <w:lang w:val="nl-BE"/>
              </w:rPr>
            </w:pPr>
          </w:p>
          <w:p w14:paraId="1C66A775" w14:textId="77777777" w:rsidR="003B2983" w:rsidRDefault="00C10891" w:rsidP="00C35420">
            <w:pPr>
              <w:widowControl w:val="0"/>
              <w:rPr>
                <w:lang w:val="nl-BE"/>
              </w:rPr>
            </w:pPr>
            <w:r>
              <w:rPr>
                <w:lang w:val="nl-BE"/>
              </w:rPr>
              <w:t xml:space="preserve">II. </w:t>
            </w:r>
            <w:r w:rsidRPr="007A5617">
              <w:rPr>
                <w:u w:val="single"/>
                <w:lang w:val="nl-BE"/>
              </w:rPr>
              <w:t>Werkbaarheidsplan - belangrijkste doelstellingen van het werkbaarheidsplan</w:t>
            </w:r>
          </w:p>
          <w:p w14:paraId="2932E9D4" w14:textId="77777777" w:rsidR="00C10891" w:rsidRPr="00C10891" w:rsidRDefault="00C10891" w:rsidP="00C10891">
            <w:pPr>
              <w:widowControl w:val="0"/>
            </w:pPr>
            <w:r w:rsidRPr="00C10891">
              <w:t>……………………………………………………………………………………………………………………………………………………….</w:t>
            </w:r>
          </w:p>
          <w:p w14:paraId="214137F1" w14:textId="77777777" w:rsidR="00C10891" w:rsidRPr="00C10891" w:rsidRDefault="00C10891" w:rsidP="00C10891">
            <w:pPr>
              <w:widowControl w:val="0"/>
            </w:pPr>
            <w:r w:rsidRPr="00C10891">
              <w:t>……………………………………………………………………………………………………………………………………………………….</w:t>
            </w:r>
          </w:p>
          <w:p w14:paraId="5E0BEECB" w14:textId="77777777" w:rsidR="00C10891" w:rsidRDefault="00C10891" w:rsidP="00C10891">
            <w:pPr>
              <w:widowControl w:val="0"/>
            </w:pPr>
            <w:r w:rsidRPr="00C10891">
              <w:t>……………………………………………………………………………………………………………………………………………………….</w:t>
            </w:r>
          </w:p>
          <w:p w14:paraId="0AD4BE36" w14:textId="77777777" w:rsidR="00C10891" w:rsidRPr="00C10891" w:rsidRDefault="00C10891" w:rsidP="00C10891">
            <w:pPr>
              <w:widowControl w:val="0"/>
              <w:rPr>
                <w:lang w:val="nl-BE"/>
              </w:rPr>
            </w:pPr>
          </w:p>
        </w:tc>
      </w:tr>
      <w:tr w:rsidR="003B2983" w:rsidRPr="003B2983" w14:paraId="45384013" w14:textId="77777777" w:rsidTr="00C35420">
        <w:trPr>
          <w:cantSplit/>
        </w:trPr>
        <w:tc>
          <w:tcPr>
            <w:tcW w:w="14529" w:type="dxa"/>
            <w:gridSpan w:val="3"/>
          </w:tcPr>
          <w:p w14:paraId="5BE40DD2" w14:textId="77777777" w:rsidR="003B2983" w:rsidRDefault="00C10891" w:rsidP="00C35420">
            <w:pPr>
              <w:widowControl w:val="0"/>
              <w:rPr>
                <w:lang w:val="nl-BE"/>
              </w:rPr>
            </w:pPr>
            <w:r w:rsidRPr="00C10891">
              <w:rPr>
                <w:lang w:val="nl-BE"/>
              </w:rPr>
              <w:t xml:space="preserve">III. </w:t>
            </w:r>
            <w:r w:rsidRPr="007A5617">
              <w:rPr>
                <w:u w:val="single"/>
                <w:lang w:val="nl-BE"/>
              </w:rPr>
              <w:t>Concrete acties werkbaar werk</w:t>
            </w:r>
          </w:p>
          <w:p w14:paraId="56F30CA0" w14:textId="77777777" w:rsidR="00C10891" w:rsidRPr="003B2983" w:rsidRDefault="00C10891" w:rsidP="00C35420">
            <w:pPr>
              <w:widowControl w:val="0"/>
              <w:rPr>
                <w:lang w:val="nl-BE"/>
              </w:rPr>
            </w:pPr>
          </w:p>
        </w:tc>
      </w:tr>
    </w:tbl>
    <w:p w14:paraId="19FEEC9A" w14:textId="77777777" w:rsidR="00EF4850" w:rsidRDefault="00EF48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2812"/>
        <w:gridCol w:w="6161"/>
        <w:gridCol w:w="2003"/>
        <w:gridCol w:w="2912"/>
      </w:tblGrid>
      <w:tr w:rsidR="00EF4850" w14:paraId="4F9343C9" w14:textId="77777777" w:rsidTr="00C35420">
        <w:tc>
          <w:tcPr>
            <w:tcW w:w="675" w:type="dxa"/>
          </w:tcPr>
          <w:p w14:paraId="63C77F4C" w14:textId="77777777" w:rsidR="00EF4850" w:rsidRDefault="00EF4850" w:rsidP="00C35420"/>
        </w:tc>
        <w:tc>
          <w:tcPr>
            <w:tcW w:w="2835" w:type="dxa"/>
          </w:tcPr>
          <w:p w14:paraId="776B7F04" w14:textId="77777777" w:rsidR="00EF4850" w:rsidRDefault="00EF4850" w:rsidP="00C35420">
            <w:proofErr w:type="spellStart"/>
            <w:r>
              <w:t>Actieterreinen</w:t>
            </w:r>
            <w:proofErr w:type="spellEnd"/>
            <w:r>
              <w:t>*</w:t>
            </w:r>
          </w:p>
        </w:tc>
        <w:tc>
          <w:tcPr>
            <w:tcW w:w="6237" w:type="dxa"/>
          </w:tcPr>
          <w:p w14:paraId="71F4B8AE" w14:textId="77777777" w:rsidR="00EF4850" w:rsidRDefault="00EF4850" w:rsidP="00C35420">
            <w:proofErr w:type="spellStart"/>
            <w:r>
              <w:t>Concrete</w:t>
            </w:r>
            <w:proofErr w:type="spellEnd"/>
            <w:r>
              <w:t xml:space="preserve"> </w:t>
            </w:r>
            <w:proofErr w:type="spellStart"/>
            <w:r>
              <w:t>acties</w:t>
            </w:r>
            <w:proofErr w:type="spellEnd"/>
          </w:p>
        </w:tc>
        <w:tc>
          <w:tcPr>
            <w:tcW w:w="2021" w:type="dxa"/>
          </w:tcPr>
          <w:p w14:paraId="545DF1B5" w14:textId="77777777" w:rsidR="00EF4850" w:rsidRDefault="00EF4850" w:rsidP="00C35420">
            <w:proofErr w:type="gramStart"/>
            <w:r>
              <w:t>Timing</w:t>
            </w:r>
            <w:proofErr w:type="gramEnd"/>
          </w:p>
        </w:tc>
        <w:tc>
          <w:tcPr>
            <w:tcW w:w="2942" w:type="dxa"/>
          </w:tcPr>
          <w:p w14:paraId="330E8864" w14:textId="77777777" w:rsidR="00EF4850" w:rsidRDefault="00EF4850" w:rsidP="00C35420">
            <w:proofErr w:type="spellStart"/>
            <w:r>
              <w:t>Verantwoordelijken</w:t>
            </w:r>
            <w:proofErr w:type="spellEnd"/>
            <w:r>
              <w:t xml:space="preserve"> </w:t>
            </w:r>
          </w:p>
        </w:tc>
      </w:tr>
      <w:tr w:rsidR="00EF4850" w14:paraId="33225608" w14:textId="77777777" w:rsidTr="00C35420">
        <w:tc>
          <w:tcPr>
            <w:tcW w:w="675" w:type="dxa"/>
          </w:tcPr>
          <w:p w14:paraId="5F9C5F98" w14:textId="77777777" w:rsidR="00EF4850" w:rsidRDefault="00EF4850" w:rsidP="00C35420">
            <w:r>
              <w:t>1</w:t>
            </w:r>
          </w:p>
        </w:tc>
        <w:tc>
          <w:tcPr>
            <w:tcW w:w="2835" w:type="dxa"/>
          </w:tcPr>
          <w:p w14:paraId="0D0C2170" w14:textId="77777777" w:rsidR="00A0156E" w:rsidRDefault="00EF4850" w:rsidP="00C35420">
            <w:proofErr w:type="spellStart"/>
            <w:r>
              <w:t>Werkdruk</w:t>
            </w:r>
            <w:proofErr w:type="spellEnd"/>
            <w:r>
              <w:t xml:space="preserve"> </w:t>
            </w:r>
          </w:p>
        </w:tc>
        <w:tc>
          <w:tcPr>
            <w:tcW w:w="6237" w:type="dxa"/>
          </w:tcPr>
          <w:p w14:paraId="256B89A6" w14:textId="77777777" w:rsidR="00EF4850" w:rsidRDefault="00EF4850" w:rsidP="00C35420"/>
        </w:tc>
        <w:tc>
          <w:tcPr>
            <w:tcW w:w="2021" w:type="dxa"/>
          </w:tcPr>
          <w:p w14:paraId="298C757B" w14:textId="77777777" w:rsidR="00EF4850" w:rsidRDefault="00EF4850" w:rsidP="00C35420"/>
        </w:tc>
        <w:tc>
          <w:tcPr>
            <w:tcW w:w="2942" w:type="dxa"/>
          </w:tcPr>
          <w:p w14:paraId="0C83B0CD" w14:textId="77777777" w:rsidR="00EF4850" w:rsidRDefault="00EF4850" w:rsidP="00C35420"/>
        </w:tc>
      </w:tr>
      <w:tr w:rsidR="00F35CEB" w14:paraId="02BB26C7" w14:textId="77777777" w:rsidTr="00C35420">
        <w:tc>
          <w:tcPr>
            <w:tcW w:w="675" w:type="dxa"/>
          </w:tcPr>
          <w:p w14:paraId="474B352A" w14:textId="77777777" w:rsidR="00F35CEB" w:rsidRDefault="00F35CEB" w:rsidP="00F35CEB">
            <w:r>
              <w:t>2</w:t>
            </w:r>
          </w:p>
        </w:tc>
        <w:tc>
          <w:tcPr>
            <w:tcW w:w="2835" w:type="dxa"/>
          </w:tcPr>
          <w:p w14:paraId="2B43784E" w14:textId="77777777" w:rsidR="00F35CEB" w:rsidRPr="00A0156E" w:rsidRDefault="00F35CEB" w:rsidP="00F35CEB">
            <w:pPr>
              <w:rPr>
                <w:color w:val="FF0000"/>
              </w:rPr>
            </w:pPr>
            <w:r>
              <w:t xml:space="preserve">Ergonomie </w:t>
            </w:r>
          </w:p>
        </w:tc>
        <w:tc>
          <w:tcPr>
            <w:tcW w:w="6237" w:type="dxa"/>
          </w:tcPr>
          <w:p w14:paraId="566B1F54" w14:textId="77777777" w:rsidR="00F35CEB" w:rsidRDefault="00F35CEB" w:rsidP="00F35CEB"/>
        </w:tc>
        <w:tc>
          <w:tcPr>
            <w:tcW w:w="2021" w:type="dxa"/>
          </w:tcPr>
          <w:p w14:paraId="669DAEEF" w14:textId="77777777" w:rsidR="00F35CEB" w:rsidRDefault="00F35CEB" w:rsidP="00F35CEB"/>
        </w:tc>
        <w:tc>
          <w:tcPr>
            <w:tcW w:w="2942" w:type="dxa"/>
          </w:tcPr>
          <w:p w14:paraId="4A4CE35C" w14:textId="77777777" w:rsidR="00F35CEB" w:rsidRDefault="00F35CEB" w:rsidP="00F35CEB"/>
        </w:tc>
      </w:tr>
      <w:tr w:rsidR="00F35CEB" w14:paraId="19D87301" w14:textId="77777777" w:rsidTr="00C35420">
        <w:tc>
          <w:tcPr>
            <w:tcW w:w="675" w:type="dxa"/>
          </w:tcPr>
          <w:p w14:paraId="60CB586A" w14:textId="77777777" w:rsidR="00F35CEB" w:rsidRDefault="00F35CEB" w:rsidP="00F35CEB">
            <w:r>
              <w:t>3</w:t>
            </w:r>
          </w:p>
        </w:tc>
        <w:tc>
          <w:tcPr>
            <w:tcW w:w="2835" w:type="dxa"/>
          </w:tcPr>
          <w:p w14:paraId="740BB638" w14:textId="77777777" w:rsidR="00F35CEB" w:rsidRDefault="00F35CEB" w:rsidP="00F35CEB">
            <w:proofErr w:type="spellStart"/>
            <w:r>
              <w:t>Welzijn</w:t>
            </w:r>
            <w:proofErr w:type="spellEnd"/>
            <w:r>
              <w:t xml:space="preserve"> en </w:t>
            </w:r>
            <w:proofErr w:type="spellStart"/>
            <w:r>
              <w:t>gezondheidsbeleid</w:t>
            </w:r>
            <w:proofErr w:type="spellEnd"/>
            <w:r>
              <w:t xml:space="preserve"> </w:t>
            </w:r>
          </w:p>
        </w:tc>
        <w:tc>
          <w:tcPr>
            <w:tcW w:w="6237" w:type="dxa"/>
          </w:tcPr>
          <w:p w14:paraId="005A7FC7" w14:textId="77777777" w:rsidR="00F35CEB" w:rsidRDefault="00F35CEB" w:rsidP="00F35CEB"/>
        </w:tc>
        <w:tc>
          <w:tcPr>
            <w:tcW w:w="2021" w:type="dxa"/>
          </w:tcPr>
          <w:p w14:paraId="2AE4AB78" w14:textId="77777777" w:rsidR="00F35CEB" w:rsidRDefault="00F35CEB" w:rsidP="00F35CEB"/>
        </w:tc>
        <w:tc>
          <w:tcPr>
            <w:tcW w:w="2942" w:type="dxa"/>
          </w:tcPr>
          <w:p w14:paraId="2192DA96" w14:textId="77777777" w:rsidR="00F35CEB" w:rsidRDefault="00F35CEB" w:rsidP="00F35CEB"/>
        </w:tc>
      </w:tr>
      <w:tr w:rsidR="00F35CEB" w14:paraId="1A5C8EB3" w14:textId="77777777" w:rsidTr="00C35420">
        <w:tc>
          <w:tcPr>
            <w:tcW w:w="675" w:type="dxa"/>
          </w:tcPr>
          <w:p w14:paraId="1FC09DEB" w14:textId="77777777" w:rsidR="00F35CEB" w:rsidRDefault="00F35CEB" w:rsidP="00F35CEB">
            <w:r>
              <w:t>4</w:t>
            </w:r>
          </w:p>
        </w:tc>
        <w:tc>
          <w:tcPr>
            <w:tcW w:w="2835" w:type="dxa"/>
          </w:tcPr>
          <w:p w14:paraId="3B770ED2" w14:textId="77777777" w:rsidR="00F35CEB" w:rsidRDefault="00F35CEB" w:rsidP="00F35CEB">
            <w:proofErr w:type="spellStart"/>
            <w:r>
              <w:t>Fysiek</w:t>
            </w:r>
            <w:proofErr w:type="spellEnd"/>
            <w:r>
              <w:t xml:space="preserve"> </w:t>
            </w:r>
            <w:proofErr w:type="spellStart"/>
            <w:r>
              <w:t>bezwarende</w:t>
            </w:r>
            <w:proofErr w:type="spellEnd"/>
            <w:r>
              <w:t xml:space="preserve"> </w:t>
            </w:r>
            <w:proofErr w:type="spellStart"/>
            <w:r>
              <w:t>omstandigheden</w:t>
            </w:r>
            <w:proofErr w:type="spellEnd"/>
            <w:r>
              <w:t xml:space="preserve"> </w:t>
            </w:r>
          </w:p>
        </w:tc>
        <w:tc>
          <w:tcPr>
            <w:tcW w:w="6237" w:type="dxa"/>
          </w:tcPr>
          <w:p w14:paraId="61806EF2" w14:textId="77777777" w:rsidR="00F35CEB" w:rsidRDefault="00F35CEB" w:rsidP="00F35CEB"/>
        </w:tc>
        <w:tc>
          <w:tcPr>
            <w:tcW w:w="2021" w:type="dxa"/>
          </w:tcPr>
          <w:p w14:paraId="172D1FE5" w14:textId="77777777" w:rsidR="00F35CEB" w:rsidRDefault="00F35CEB" w:rsidP="00F35CEB"/>
        </w:tc>
        <w:tc>
          <w:tcPr>
            <w:tcW w:w="2942" w:type="dxa"/>
          </w:tcPr>
          <w:p w14:paraId="392D4FD6" w14:textId="77777777" w:rsidR="00F35CEB" w:rsidRDefault="00F35CEB" w:rsidP="00F35CEB"/>
        </w:tc>
      </w:tr>
      <w:tr w:rsidR="00F35CEB" w14:paraId="353DC442" w14:textId="77777777" w:rsidTr="00C35420">
        <w:tc>
          <w:tcPr>
            <w:tcW w:w="675" w:type="dxa"/>
          </w:tcPr>
          <w:p w14:paraId="6BDB2737" w14:textId="77777777" w:rsidR="00F35CEB" w:rsidRDefault="00F35CEB" w:rsidP="00F35CEB">
            <w:r>
              <w:t>5</w:t>
            </w:r>
          </w:p>
        </w:tc>
        <w:tc>
          <w:tcPr>
            <w:tcW w:w="2835" w:type="dxa"/>
          </w:tcPr>
          <w:p w14:paraId="517C600A" w14:textId="77777777" w:rsidR="00F35CEB" w:rsidRPr="006C0E5C" w:rsidRDefault="00F35CEB" w:rsidP="00F35CEB">
            <w:proofErr w:type="spellStart"/>
            <w:r w:rsidRPr="006C0E5C">
              <w:t>Ploegenarbeid</w:t>
            </w:r>
            <w:proofErr w:type="spellEnd"/>
            <w:r w:rsidRPr="006C0E5C">
              <w:t xml:space="preserve"> </w:t>
            </w:r>
          </w:p>
        </w:tc>
        <w:tc>
          <w:tcPr>
            <w:tcW w:w="6237" w:type="dxa"/>
          </w:tcPr>
          <w:p w14:paraId="2B7D519A" w14:textId="77777777" w:rsidR="00F35CEB" w:rsidRDefault="00F35CEB" w:rsidP="00F35CEB"/>
        </w:tc>
        <w:tc>
          <w:tcPr>
            <w:tcW w:w="2021" w:type="dxa"/>
          </w:tcPr>
          <w:p w14:paraId="01B03EFD" w14:textId="77777777" w:rsidR="00F35CEB" w:rsidRDefault="00F35CEB" w:rsidP="00F35CEB"/>
        </w:tc>
        <w:tc>
          <w:tcPr>
            <w:tcW w:w="2942" w:type="dxa"/>
          </w:tcPr>
          <w:p w14:paraId="616D32AB" w14:textId="77777777" w:rsidR="00F35CEB" w:rsidRDefault="00F35CEB" w:rsidP="00F35CEB"/>
        </w:tc>
      </w:tr>
      <w:tr w:rsidR="00F35CEB" w14:paraId="11FC8C47" w14:textId="77777777" w:rsidTr="00C35420">
        <w:tc>
          <w:tcPr>
            <w:tcW w:w="675" w:type="dxa"/>
          </w:tcPr>
          <w:p w14:paraId="1D9EE54E" w14:textId="77777777" w:rsidR="00F35CEB" w:rsidRPr="00301320" w:rsidRDefault="00F35CEB" w:rsidP="00F35CEB">
            <w:r w:rsidRPr="00301320">
              <w:t>6</w:t>
            </w:r>
          </w:p>
        </w:tc>
        <w:tc>
          <w:tcPr>
            <w:tcW w:w="2835" w:type="dxa"/>
          </w:tcPr>
          <w:p w14:paraId="73CFA631" w14:textId="77777777" w:rsidR="00F35CEB" w:rsidRPr="006C0E5C" w:rsidRDefault="00F35CEB" w:rsidP="00F35CEB">
            <w:proofErr w:type="spellStart"/>
            <w:r w:rsidRPr="006C0E5C">
              <w:t>Artificiële</w:t>
            </w:r>
            <w:proofErr w:type="spellEnd"/>
            <w:r w:rsidRPr="006C0E5C">
              <w:t xml:space="preserve"> </w:t>
            </w:r>
            <w:proofErr w:type="spellStart"/>
            <w:r w:rsidRPr="006C0E5C">
              <w:t>intelligentie</w:t>
            </w:r>
            <w:proofErr w:type="spellEnd"/>
          </w:p>
        </w:tc>
        <w:tc>
          <w:tcPr>
            <w:tcW w:w="6237" w:type="dxa"/>
          </w:tcPr>
          <w:p w14:paraId="0027A33C" w14:textId="77777777" w:rsidR="00F35CEB" w:rsidRDefault="00F35CEB" w:rsidP="00F35CEB"/>
        </w:tc>
        <w:tc>
          <w:tcPr>
            <w:tcW w:w="2021" w:type="dxa"/>
          </w:tcPr>
          <w:p w14:paraId="0BADEAF9" w14:textId="77777777" w:rsidR="00F35CEB" w:rsidRDefault="00F35CEB" w:rsidP="00F35CEB"/>
        </w:tc>
        <w:tc>
          <w:tcPr>
            <w:tcW w:w="2942" w:type="dxa"/>
          </w:tcPr>
          <w:p w14:paraId="2A1C1273" w14:textId="77777777" w:rsidR="00F35CEB" w:rsidRDefault="00F35CEB" w:rsidP="00F35CEB"/>
        </w:tc>
      </w:tr>
      <w:tr w:rsidR="00F35CEB" w:rsidRPr="004A4414" w14:paraId="787205DF" w14:textId="77777777" w:rsidTr="00C35420">
        <w:tc>
          <w:tcPr>
            <w:tcW w:w="675" w:type="dxa"/>
          </w:tcPr>
          <w:p w14:paraId="209E4777" w14:textId="77777777" w:rsidR="00F35CEB" w:rsidRDefault="00A4235B" w:rsidP="00F35CEB">
            <w:r>
              <w:t>7</w:t>
            </w:r>
          </w:p>
        </w:tc>
        <w:tc>
          <w:tcPr>
            <w:tcW w:w="2835" w:type="dxa"/>
          </w:tcPr>
          <w:p w14:paraId="73285CE2" w14:textId="77777777" w:rsidR="00F35CEB" w:rsidRPr="006C0E5C" w:rsidRDefault="00A4235B" w:rsidP="00F35CEB">
            <w:pPr>
              <w:rPr>
                <w:lang w:val="nl-BE"/>
              </w:rPr>
            </w:pPr>
            <w:r w:rsidRPr="006C0E5C">
              <w:rPr>
                <w:lang w:val="nl-BE"/>
              </w:rPr>
              <w:t>Atypische arbeidscontracten (</w:t>
            </w:r>
            <w:r w:rsidR="00385CF2">
              <w:rPr>
                <w:lang w:val="nl-BE"/>
              </w:rPr>
              <w:t>uitzendwerk</w:t>
            </w:r>
            <w:r w:rsidRPr="006C0E5C">
              <w:rPr>
                <w:lang w:val="nl-BE"/>
              </w:rPr>
              <w:t>, studenten</w:t>
            </w:r>
            <w:r w:rsidR="00385CF2">
              <w:rPr>
                <w:lang w:val="nl-BE"/>
              </w:rPr>
              <w:t>arbeid</w:t>
            </w:r>
            <w:r w:rsidRPr="006C0E5C">
              <w:rPr>
                <w:lang w:val="nl-BE"/>
              </w:rPr>
              <w:t xml:space="preserve">, </w:t>
            </w:r>
            <w:proofErr w:type="spellStart"/>
            <w:proofErr w:type="gramStart"/>
            <w:r w:rsidRPr="006C0E5C">
              <w:rPr>
                <w:lang w:val="nl-BE"/>
              </w:rPr>
              <w:t>onderaanneming</w:t>
            </w:r>
            <w:proofErr w:type="spellEnd"/>
            <w:r w:rsidRPr="006C0E5C">
              <w:rPr>
                <w:lang w:val="nl-BE"/>
              </w:rPr>
              <w:t>,…</w:t>
            </w:r>
            <w:proofErr w:type="gramEnd"/>
            <w:r>
              <w:rPr>
                <w:lang w:val="nl-BE"/>
              </w:rPr>
              <w:t>)</w:t>
            </w:r>
          </w:p>
        </w:tc>
        <w:tc>
          <w:tcPr>
            <w:tcW w:w="6237" w:type="dxa"/>
          </w:tcPr>
          <w:p w14:paraId="6E803895" w14:textId="77777777" w:rsidR="00F35CEB" w:rsidRPr="006C0E5C" w:rsidRDefault="00F35CEB" w:rsidP="00F35CEB">
            <w:pPr>
              <w:rPr>
                <w:lang w:val="nl-BE"/>
              </w:rPr>
            </w:pPr>
          </w:p>
        </w:tc>
        <w:tc>
          <w:tcPr>
            <w:tcW w:w="2021" w:type="dxa"/>
          </w:tcPr>
          <w:p w14:paraId="480792B5" w14:textId="77777777" w:rsidR="00F35CEB" w:rsidRPr="006C0E5C" w:rsidRDefault="00F35CEB" w:rsidP="00F35CEB">
            <w:pPr>
              <w:rPr>
                <w:lang w:val="nl-BE"/>
              </w:rPr>
            </w:pPr>
          </w:p>
        </w:tc>
        <w:tc>
          <w:tcPr>
            <w:tcW w:w="2942" w:type="dxa"/>
          </w:tcPr>
          <w:p w14:paraId="6593F6DA" w14:textId="77777777" w:rsidR="00F35CEB" w:rsidRPr="006C0E5C" w:rsidRDefault="00F35CEB" w:rsidP="00F35CEB">
            <w:pPr>
              <w:rPr>
                <w:lang w:val="nl-BE"/>
              </w:rPr>
            </w:pPr>
          </w:p>
        </w:tc>
      </w:tr>
      <w:tr w:rsidR="00F35CEB" w:rsidRPr="004A4414" w14:paraId="2E686351" w14:textId="77777777" w:rsidTr="00C35420">
        <w:tc>
          <w:tcPr>
            <w:tcW w:w="675" w:type="dxa"/>
          </w:tcPr>
          <w:p w14:paraId="495845CE" w14:textId="77777777" w:rsidR="00F35CEB" w:rsidRPr="006C0E5C" w:rsidRDefault="00F35CEB" w:rsidP="00F35CEB">
            <w:pPr>
              <w:rPr>
                <w:lang w:val="nl-BE"/>
              </w:rPr>
            </w:pPr>
          </w:p>
        </w:tc>
        <w:tc>
          <w:tcPr>
            <w:tcW w:w="2835" w:type="dxa"/>
          </w:tcPr>
          <w:p w14:paraId="5A7ACB2C" w14:textId="77777777" w:rsidR="00F35CEB" w:rsidRPr="006C0E5C" w:rsidRDefault="00F35CEB" w:rsidP="00F35CEB">
            <w:pPr>
              <w:rPr>
                <w:lang w:val="nl-BE"/>
              </w:rPr>
            </w:pPr>
          </w:p>
        </w:tc>
        <w:tc>
          <w:tcPr>
            <w:tcW w:w="6237" w:type="dxa"/>
          </w:tcPr>
          <w:p w14:paraId="33D140EF" w14:textId="77777777" w:rsidR="00F35CEB" w:rsidRPr="006C0E5C" w:rsidRDefault="00F35CEB" w:rsidP="00F35CEB">
            <w:pPr>
              <w:rPr>
                <w:lang w:val="nl-BE"/>
              </w:rPr>
            </w:pPr>
          </w:p>
        </w:tc>
        <w:tc>
          <w:tcPr>
            <w:tcW w:w="2021" w:type="dxa"/>
          </w:tcPr>
          <w:p w14:paraId="7DB4E484" w14:textId="77777777" w:rsidR="00F35CEB" w:rsidRPr="006C0E5C" w:rsidRDefault="00F35CEB" w:rsidP="00F35CEB">
            <w:pPr>
              <w:rPr>
                <w:lang w:val="nl-BE"/>
              </w:rPr>
            </w:pPr>
          </w:p>
        </w:tc>
        <w:tc>
          <w:tcPr>
            <w:tcW w:w="2942" w:type="dxa"/>
          </w:tcPr>
          <w:p w14:paraId="1FAF9809" w14:textId="77777777" w:rsidR="00F35CEB" w:rsidRPr="006C0E5C" w:rsidRDefault="00F35CEB" w:rsidP="00F35CEB">
            <w:pPr>
              <w:rPr>
                <w:lang w:val="nl-BE"/>
              </w:rPr>
            </w:pPr>
          </w:p>
        </w:tc>
      </w:tr>
      <w:tr w:rsidR="00F35CEB" w14:paraId="03767E20" w14:textId="77777777" w:rsidTr="00C35420">
        <w:tc>
          <w:tcPr>
            <w:tcW w:w="675" w:type="dxa"/>
          </w:tcPr>
          <w:p w14:paraId="75B6F04A" w14:textId="77777777" w:rsidR="00F35CEB" w:rsidRDefault="00F35CEB" w:rsidP="00F35CEB">
            <w:r>
              <w:t>…</w:t>
            </w:r>
          </w:p>
        </w:tc>
        <w:tc>
          <w:tcPr>
            <w:tcW w:w="2835" w:type="dxa"/>
          </w:tcPr>
          <w:p w14:paraId="062D4D3C" w14:textId="77777777" w:rsidR="00F35CEB" w:rsidRDefault="00F35CEB" w:rsidP="00F35CEB"/>
        </w:tc>
        <w:tc>
          <w:tcPr>
            <w:tcW w:w="6237" w:type="dxa"/>
          </w:tcPr>
          <w:p w14:paraId="12F89E23" w14:textId="77777777" w:rsidR="00F35CEB" w:rsidRDefault="00F35CEB" w:rsidP="00F35CEB"/>
        </w:tc>
        <w:tc>
          <w:tcPr>
            <w:tcW w:w="2021" w:type="dxa"/>
          </w:tcPr>
          <w:p w14:paraId="66D7660D" w14:textId="77777777" w:rsidR="00F35CEB" w:rsidRDefault="00F35CEB" w:rsidP="00F35CEB"/>
        </w:tc>
        <w:tc>
          <w:tcPr>
            <w:tcW w:w="2942" w:type="dxa"/>
          </w:tcPr>
          <w:p w14:paraId="7072E98B" w14:textId="77777777" w:rsidR="00F35CEB" w:rsidRDefault="00F35CEB" w:rsidP="00F35CEB"/>
        </w:tc>
      </w:tr>
    </w:tbl>
    <w:p w14:paraId="73D13237" w14:textId="77777777" w:rsidR="00EF4850" w:rsidRDefault="00EF4850"/>
    <w:tbl>
      <w:tblPr>
        <w:tblW w:w="0" w:type="auto"/>
        <w:tblLayout w:type="fixed"/>
        <w:tblCellMar>
          <w:left w:w="70" w:type="dxa"/>
          <w:right w:w="70" w:type="dxa"/>
        </w:tblCellMar>
        <w:tblLook w:val="0000" w:firstRow="0" w:lastRow="0" w:firstColumn="0" w:lastColumn="0" w:noHBand="0" w:noVBand="0"/>
      </w:tblPr>
      <w:tblGrid>
        <w:gridCol w:w="14529"/>
      </w:tblGrid>
      <w:tr w:rsidR="003B2983" w:rsidRPr="004A4414" w14:paraId="06BE6F9A" w14:textId="77777777" w:rsidTr="00C35420">
        <w:trPr>
          <w:cantSplit/>
        </w:trPr>
        <w:tc>
          <w:tcPr>
            <w:tcW w:w="14529" w:type="dxa"/>
          </w:tcPr>
          <w:p w14:paraId="3B8068B5" w14:textId="77777777" w:rsidR="00EF4850" w:rsidRPr="00EF4850" w:rsidRDefault="00EF4850" w:rsidP="00EF4850">
            <w:pPr>
              <w:autoSpaceDE w:val="0"/>
              <w:autoSpaceDN w:val="0"/>
              <w:adjustRightInd w:val="0"/>
              <w:rPr>
                <w:lang w:val="nl-BE"/>
              </w:rPr>
            </w:pPr>
            <w:r w:rsidRPr="00EF4850">
              <w:rPr>
                <w:lang w:val="nl-BE"/>
              </w:rPr>
              <w:t xml:space="preserve">* De </w:t>
            </w:r>
            <w:r w:rsidR="00A4235B">
              <w:rPr>
                <w:lang w:val="nl-BE"/>
              </w:rPr>
              <w:t>7</w:t>
            </w:r>
            <w:r w:rsidRPr="00F35CEB">
              <w:rPr>
                <w:color w:val="FF0000"/>
                <w:lang w:val="nl-BE"/>
              </w:rPr>
              <w:t xml:space="preserve"> </w:t>
            </w:r>
            <w:r w:rsidRPr="00EF4850">
              <w:rPr>
                <w:lang w:val="nl-BE"/>
              </w:rPr>
              <w:t>hier opgesomde actieterreinen zijn sectoraal vastgelegde prioritaire actiepunten.</w:t>
            </w:r>
          </w:p>
          <w:p w14:paraId="483DC3FE" w14:textId="77777777" w:rsidR="003B2983" w:rsidRDefault="00EF4850" w:rsidP="00EF4850">
            <w:pPr>
              <w:widowControl w:val="0"/>
              <w:ind w:left="142"/>
              <w:rPr>
                <w:lang w:val="nl-BE"/>
              </w:rPr>
            </w:pPr>
            <w:r w:rsidRPr="00EF4850">
              <w:rPr>
                <w:lang w:val="nl-BE"/>
              </w:rPr>
              <w:t>Gezien het werkbaarheidsplan wordt gemaakt op maat van het bedrijf kunnen nog andere bedrijfsspecifieke actieterreinen worden opgenomen.</w:t>
            </w:r>
          </w:p>
          <w:p w14:paraId="0494B1C2" w14:textId="77777777" w:rsidR="0020571F" w:rsidRDefault="0020571F" w:rsidP="00EF4850">
            <w:pPr>
              <w:widowControl w:val="0"/>
              <w:ind w:left="142"/>
              <w:rPr>
                <w:lang w:val="nl-BE"/>
              </w:rPr>
            </w:pPr>
          </w:p>
          <w:p w14:paraId="577401B8" w14:textId="77777777" w:rsidR="0020571F" w:rsidRPr="0020571F" w:rsidRDefault="0020571F" w:rsidP="0020571F">
            <w:pPr>
              <w:widowControl w:val="0"/>
              <w:rPr>
                <w:color w:val="FF0000"/>
                <w:lang w:val="nl-BE"/>
              </w:rPr>
            </w:pPr>
          </w:p>
          <w:p w14:paraId="1872CA0F" w14:textId="77777777" w:rsidR="00EF4850" w:rsidRPr="003B2983" w:rsidRDefault="00EF4850" w:rsidP="00EF4850">
            <w:pPr>
              <w:widowControl w:val="0"/>
              <w:rPr>
                <w:lang w:val="nl-BE"/>
              </w:rPr>
            </w:pPr>
          </w:p>
        </w:tc>
      </w:tr>
    </w:tbl>
    <w:p w14:paraId="52CC2BBB" w14:textId="77777777" w:rsidR="00761CB4" w:rsidRPr="0020571F" w:rsidRDefault="00761CB4">
      <w:pPr>
        <w:rPr>
          <w:lang w:val="nl-BE"/>
        </w:rPr>
      </w:pPr>
      <w:r w:rsidRPr="0020571F">
        <w:rPr>
          <w:lang w:val="nl-BE"/>
        </w:rPr>
        <w:br w:type="page"/>
      </w:r>
    </w:p>
    <w:tbl>
      <w:tblPr>
        <w:tblW w:w="0" w:type="auto"/>
        <w:tblLayout w:type="fixed"/>
        <w:tblCellMar>
          <w:left w:w="70" w:type="dxa"/>
          <w:right w:w="70" w:type="dxa"/>
        </w:tblCellMar>
        <w:tblLook w:val="0000" w:firstRow="0" w:lastRow="0" w:firstColumn="0" w:lastColumn="0" w:noHBand="0" w:noVBand="0"/>
      </w:tblPr>
      <w:tblGrid>
        <w:gridCol w:w="14529"/>
      </w:tblGrid>
      <w:tr w:rsidR="003B2983" w:rsidRPr="003B2983" w14:paraId="39AE7E8D" w14:textId="77777777" w:rsidTr="00C35420">
        <w:trPr>
          <w:cantSplit/>
        </w:trPr>
        <w:tc>
          <w:tcPr>
            <w:tcW w:w="14529" w:type="dxa"/>
          </w:tcPr>
          <w:p w14:paraId="7DB67507" w14:textId="77777777" w:rsidR="003B2983" w:rsidRDefault="00EF4850" w:rsidP="00C35420">
            <w:pPr>
              <w:widowControl w:val="0"/>
              <w:rPr>
                <w:lang w:val="nl-BE"/>
              </w:rPr>
            </w:pPr>
            <w:r w:rsidRPr="00EF4850">
              <w:rPr>
                <w:lang w:val="nl-BE"/>
              </w:rPr>
              <w:t xml:space="preserve">IV. </w:t>
            </w:r>
            <w:r w:rsidRPr="007A5617">
              <w:rPr>
                <w:u w:val="single"/>
                <w:lang w:val="nl-BE"/>
              </w:rPr>
              <w:t>Evaluatie van het plan</w:t>
            </w:r>
          </w:p>
          <w:p w14:paraId="5BB4946A" w14:textId="77777777" w:rsidR="00EF4850" w:rsidRPr="00EF4850" w:rsidRDefault="00EF4850" w:rsidP="00C35420">
            <w:pPr>
              <w:widowControl w:val="0"/>
              <w:rPr>
                <w:lang w:val="nl-BE"/>
              </w:rPr>
            </w:pPr>
          </w:p>
        </w:tc>
      </w:tr>
      <w:tr w:rsidR="00EF4850" w:rsidRPr="004A4414" w14:paraId="61CDFE5A" w14:textId="77777777" w:rsidTr="00C35420">
        <w:trPr>
          <w:cantSplit/>
        </w:trPr>
        <w:tc>
          <w:tcPr>
            <w:tcW w:w="14529" w:type="dxa"/>
          </w:tcPr>
          <w:p w14:paraId="7639AB1B" w14:textId="77777777" w:rsidR="0020571F" w:rsidRPr="0020571F" w:rsidRDefault="00EF4850" w:rsidP="0020571F">
            <w:pPr>
              <w:widowControl w:val="0"/>
              <w:rPr>
                <w:color w:val="FF0000"/>
                <w:lang w:val="nl-BE"/>
              </w:rPr>
            </w:pPr>
            <w:r w:rsidRPr="00EF4850">
              <w:rPr>
                <w:lang w:val="nl-BE"/>
              </w:rPr>
              <w:t>Het werkbaarheidsplan zal met de syndicale delegatie geëvalueerd worden op .../.../ 20...</w:t>
            </w:r>
            <w:r>
              <w:rPr>
                <w:lang w:val="nl-BE"/>
              </w:rPr>
              <w:t xml:space="preserve"> </w:t>
            </w:r>
          </w:p>
          <w:p w14:paraId="1D661A61" w14:textId="77777777" w:rsidR="00EF4850" w:rsidRDefault="00EF4850" w:rsidP="00C35420">
            <w:pPr>
              <w:widowControl w:val="0"/>
              <w:rPr>
                <w:lang w:val="nl-BE"/>
              </w:rPr>
            </w:pPr>
          </w:p>
          <w:p w14:paraId="710EC08B" w14:textId="77777777" w:rsidR="006367FA" w:rsidRDefault="006367FA" w:rsidP="00C35420">
            <w:pPr>
              <w:widowControl w:val="0"/>
              <w:rPr>
                <w:lang w:val="nl-BE"/>
              </w:rPr>
            </w:pPr>
          </w:p>
          <w:p w14:paraId="5DFD955F" w14:textId="77777777" w:rsidR="006367FA" w:rsidRDefault="006367FA" w:rsidP="00C35420">
            <w:pPr>
              <w:widowControl w:val="0"/>
              <w:rPr>
                <w:lang w:val="nl-BE"/>
              </w:rPr>
            </w:pPr>
          </w:p>
          <w:p w14:paraId="64584789" w14:textId="77777777" w:rsidR="006367FA" w:rsidRDefault="006367FA" w:rsidP="006367FA">
            <w:pPr>
              <w:widowControl w:val="0"/>
              <w:rPr>
                <w:lang w:val="nl-NL"/>
              </w:rPr>
            </w:pPr>
            <w:r w:rsidRPr="006C0E5C">
              <w:rPr>
                <w:lang w:val="nl-NL"/>
              </w:rPr>
              <w:t xml:space="preserve">Handtekeningen, namens de werknemersvertegenwoordigers </w:t>
            </w:r>
            <w:r w:rsidR="00096E55" w:rsidRPr="006C0E5C">
              <w:rPr>
                <w:lang w:val="nl-NL"/>
              </w:rPr>
              <w:t xml:space="preserve">(met vermelding van hun organisatie) </w:t>
            </w:r>
            <w:r w:rsidRPr="006C0E5C">
              <w:rPr>
                <w:lang w:val="nl-NL"/>
              </w:rPr>
              <w:t>en de werkgever:</w:t>
            </w:r>
          </w:p>
          <w:p w14:paraId="29BD2D6F" w14:textId="77777777" w:rsidR="00EF4850" w:rsidRPr="006367FA" w:rsidRDefault="00EF4850" w:rsidP="00C35420">
            <w:pPr>
              <w:widowControl w:val="0"/>
              <w:rPr>
                <w:lang w:val="nl-NL"/>
              </w:rPr>
            </w:pPr>
          </w:p>
          <w:p w14:paraId="5984CCEB" w14:textId="77777777" w:rsidR="006367FA" w:rsidRDefault="006367FA" w:rsidP="00C35420">
            <w:pPr>
              <w:widowControl w:val="0"/>
              <w:rPr>
                <w:lang w:val="nl-BE"/>
              </w:rPr>
            </w:pPr>
          </w:p>
          <w:p w14:paraId="56B64C28" w14:textId="77777777" w:rsidR="006367FA" w:rsidRDefault="006367FA" w:rsidP="00C35420">
            <w:pPr>
              <w:widowControl w:val="0"/>
              <w:rPr>
                <w:lang w:val="nl-BE"/>
              </w:rPr>
            </w:pPr>
          </w:p>
          <w:p w14:paraId="2A946CE1" w14:textId="77777777" w:rsidR="006C0E5C" w:rsidRDefault="006C0E5C" w:rsidP="00C35420">
            <w:pPr>
              <w:widowControl w:val="0"/>
              <w:rPr>
                <w:lang w:val="nl-BE"/>
              </w:rPr>
            </w:pPr>
          </w:p>
          <w:p w14:paraId="2AE5685C" w14:textId="77777777" w:rsidR="006C0E5C" w:rsidRDefault="006C0E5C" w:rsidP="00C35420">
            <w:pPr>
              <w:widowControl w:val="0"/>
              <w:rPr>
                <w:lang w:val="nl-BE"/>
              </w:rPr>
            </w:pPr>
          </w:p>
          <w:p w14:paraId="3DE1524F" w14:textId="77777777" w:rsidR="006C0E5C" w:rsidRDefault="006C0E5C" w:rsidP="00C35420">
            <w:pPr>
              <w:widowControl w:val="0"/>
              <w:rPr>
                <w:lang w:val="nl-BE"/>
              </w:rPr>
            </w:pPr>
          </w:p>
          <w:p w14:paraId="081F8615" w14:textId="77777777" w:rsidR="006C0E5C" w:rsidRDefault="006C0E5C" w:rsidP="00C35420">
            <w:pPr>
              <w:widowControl w:val="0"/>
              <w:rPr>
                <w:lang w:val="nl-BE"/>
              </w:rPr>
            </w:pPr>
          </w:p>
          <w:p w14:paraId="3C677DE4" w14:textId="77777777" w:rsidR="006C0E5C" w:rsidRDefault="006C0E5C" w:rsidP="00C35420">
            <w:pPr>
              <w:widowControl w:val="0"/>
              <w:rPr>
                <w:lang w:val="nl-BE"/>
              </w:rPr>
            </w:pPr>
          </w:p>
          <w:p w14:paraId="69555863" w14:textId="77777777" w:rsidR="006367FA" w:rsidRDefault="006367FA" w:rsidP="00C35420">
            <w:pPr>
              <w:widowControl w:val="0"/>
              <w:rPr>
                <w:lang w:val="nl-BE"/>
              </w:rPr>
            </w:pPr>
          </w:p>
          <w:p w14:paraId="0A2CAF86" w14:textId="77777777" w:rsidR="006367FA" w:rsidRDefault="006367FA" w:rsidP="00C35420">
            <w:pPr>
              <w:widowControl w:val="0"/>
              <w:rPr>
                <w:lang w:val="nl-BE"/>
              </w:rPr>
            </w:pPr>
          </w:p>
          <w:p w14:paraId="6F566E2F" w14:textId="77777777" w:rsidR="00EF4850" w:rsidRPr="00EF4850" w:rsidRDefault="00EF4850" w:rsidP="00C35420">
            <w:pPr>
              <w:widowControl w:val="0"/>
              <w:rPr>
                <w:lang w:val="nl-BE"/>
              </w:rPr>
            </w:pPr>
          </w:p>
        </w:tc>
      </w:tr>
      <w:tr w:rsidR="003B2983" w:rsidRPr="006367FA" w14:paraId="41C3D6E2" w14:textId="77777777" w:rsidTr="00C35420">
        <w:trPr>
          <w:cantSplit/>
        </w:trPr>
        <w:tc>
          <w:tcPr>
            <w:tcW w:w="14529" w:type="dxa"/>
          </w:tcPr>
          <w:p w14:paraId="36A3B782" w14:textId="2CF170FF" w:rsidR="007A5617" w:rsidRPr="006367FA" w:rsidRDefault="007A5617" w:rsidP="00F35CEB">
            <w:pPr>
              <w:widowControl w:val="0"/>
              <w:jc w:val="center"/>
              <w:rPr>
                <w:lang w:val="nl-BE"/>
              </w:rPr>
            </w:pPr>
          </w:p>
        </w:tc>
      </w:tr>
      <w:tr w:rsidR="007A5617" w:rsidRPr="003C5CD2" w14:paraId="0FB11663" w14:textId="77777777" w:rsidTr="00C35420">
        <w:trPr>
          <w:cantSplit/>
        </w:trPr>
        <w:tc>
          <w:tcPr>
            <w:tcW w:w="14529" w:type="dxa"/>
          </w:tcPr>
          <w:p w14:paraId="11178215" w14:textId="77777777" w:rsidR="007A5617" w:rsidRDefault="007A5617" w:rsidP="007A5617">
            <w:pPr>
              <w:widowControl w:val="0"/>
            </w:pPr>
          </w:p>
          <w:p w14:paraId="4DE61B45" w14:textId="77777777" w:rsidR="007A5617" w:rsidRDefault="007A5617" w:rsidP="007A5617">
            <w:pPr>
              <w:widowControl w:val="0"/>
            </w:pPr>
          </w:p>
        </w:tc>
      </w:tr>
      <w:tr w:rsidR="007A5617" w:rsidRPr="003C5CD2" w14:paraId="0557D93C" w14:textId="77777777" w:rsidTr="00C35420">
        <w:trPr>
          <w:cantSplit/>
        </w:trPr>
        <w:tc>
          <w:tcPr>
            <w:tcW w:w="14529" w:type="dxa"/>
          </w:tcPr>
          <w:p w14:paraId="17B49228" w14:textId="77777777" w:rsidR="007A5617" w:rsidRDefault="007A5617" w:rsidP="007A5617">
            <w:pPr>
              <w:widowControl w:val="0"/>
            </w:pPr>
          </w:p>
        </w:tc>
      </w:tr>
      <w:tr w:rsidR="007A5617" w:rsidRPr="003C5CD2" w14:paraId="1C47F5CE" w14:textId="77777777" w:rsidTr="00C35420">
        <w:trPr>
          <w:cantSplit/>
        </w:trPr>
        <w:tc>
          <w:tcPr>
            <w:tcW w:w="14529" w:type="dxa"/>
          </w:tcPr>
          <w:p w14:paraId="163577F7" w14:textId="77777777" w:rsidR="007A5617" w:rsidRDefault="007A5617" w:rsidP="007A5617">
            <w:pPr>
              <w:widowControl w:val="0"/>
            </w:pPr>
          </w:p>
        </w:tc>
      </w:tr>
      <w:tr w:rsidR="007A5617" w:rsidRPr="003C5CD2" w14:paraId="13E1B43E" w14:textId="77777777" w:rsidTr="00C35420">
        <w:trPr>
          <w:cantSplit/>
        </w:trPr>
        <w:tc>
          <w:tcPr>
            <w:tcW w:w="14529" w:type="dxa"/>
          </w:tcPr>
          <w:p w14:paraId="0FADA6B9" w14:textId="77777777" w:rsidR="007A5617" w:rsidRDefault="007A5617" w:rsidP="007A5617">
            <w:pPr>
              <w:widowControl w:val="0"/>
            </w:pPr>
            <w:r>
              <w:t xml:space="preserve"> </w:t>
            </w:r>
          </w:p>
        </w:tc>
      </w:tr>
      <w:tr w:rsidR="007A5617" w:rsidRPr="003C5CD2" w14:paraId="40CCC0AE" w14:textId="77777777" w:rsidTr="00C35420">
        <w:trPr>
          <w:cantSplit/>
        </w:trPr>
        <w:tc>
          <w:tcPr>
            <w:tcW w:w="14529" w:type="dxa"/>
          </w:tcPr>
          <w:p w14:paraId="54CC685E" w14:textId="77777777" w:rsidR="007A5617" w:rsidRDefault="007A5617" w:rsidP="007A5617">
            <w:pPr>
              <w:widowControl w:val="0"/>
            </w:pPr>
          </w:p>
        </w:tc>
      </w:tr>
      <w:tr w:rsidR="007A5617" w:rsidRPr="003C5CD2" w14:paraId="0911C6D7" w14:textId="77777777" w:rsidTr="00C35420">
        <w:trPr>
          <w:cantSplit/>
        </w:trPr>
        <w:tc>
          <w:tcPr>
            <w:tcW w:w="14529" w:type="dxa"/>
          </w:tcPr>
          <w:p w14:paraId="0A08A795" w14:textId="77777777" w:rsidR="007A5617" w:rsidRDefault="007A5617" w:rsidP="007A5617">
            <w:pPr>
              <w:widowControl w:val="0"/>
            </w:pPr>
          </w:p>
        </w:tc>
      </w:tr>
      <w:tr w:rsidR="007A5617" w:rsidRPr="003C5CD2" w14:paraId="1C7EE60E" w14:textId="77777777" w:rsidTr="00C35420">
        <w:trPr>
          <w:cantSplit/>
        </w:trPr>
        <w:tc>
          <w:tcPr>
            <w:tcW w:w="14529" w:type="dxa"/>
          </w:tcPr>
          <w:p w14:paraId="0A05D311" w14:textId="77777777" w:rsidR="007A5617" w:rsidRDefault="007A5617" w:rsidP="007A5617">
            <w:pPr>
              <w:widowControl w:val="0"/>
            </w:pPr>
          </w:p>
        </w:tc>
      </w:tr>
      <w:tr w:rsidR="007A5617" w:rsidRPr="003C5CD2" w14:paraId="4D26A1DE" w14:textId="77777777" w:rsidTr="00C35420">
        <w:trPr>
          <w:cantSplit/>
        </w:trPr>
        <w:tc>
          <w:tcPr>
            <w:tcW w:w="14529" w:type="dxa"/>
          </w:tcPr>
          <w:p w14:paraId="4B4C6760" w14:textId="77777777" w:rsidR="007A5617" w:rsidRDefault="007A5617" w:rsidP="007A5617">
            <w:pPr>
              <w:widowControl w:val="0"/>
            </w:pPr>
          </w:p>
        </w:tc>
      </w:tr>
    </w:tbl>
    <w:p w14:paraId="5E1CB33D" w14:textId="77777777" w:rsidR="003B2983" w:rsidRDefault="003B2983" w:rsidP="003B2983">
      <w:pPr>
        <w:widowControl w:val="0"/>
        <w:rPr>
          <w:lang w:val="fr-BE"/>
        </w:rPr>
      </w:pPr>
    </w:p>
    <w:p w14:paraId="0E151317" w14:textId="77777777" w:rsidR="003B2983" w:rsidRDefault="003B2983" w:rsidP="003B2983">
      <w:pPr>
        <w:widowControl w:val="0"/>
        <w:rPr>
          <w:lang w:val="fr-BE"/>
        </w:rPr>
      </w:pPr>
    </w:p>
    <w:p w14:paraId="598A0A5B" w14:textId="77777777" w:rsidR="003B2983" w:rsidRDefault="003B2983" w:rsidP="003B2983">
      <w:pPr>
        <w:widowControl w:val="0"/>
        <w:rPr>
          <w:lang w:val="fr-BE"/>
        </w:rPr>
        <w:sectPr w:rsidR="003B2983" w:rsidSect="003B2983">
          <w:pgSz w:w="16838" w:h="11906" w:orient="landscape"/>
          <w:pgMar w:top="567" w:right="1134" w:bottom="567" w:left="1134" w:header="708" w:footer="708" w:gutter="0"/>
          <w:pgNumType w:start="1"/>
          <w:cols w:space="708"/>
          <w:titlePg/>
          <w:docGrid w:linePitch="326"/>
        </w:sectPr>
      </w:pPr>
    </w:p>
    <w:tbl>
      <w:tblPr>
        <w:tblW w:w="0" w:type="auto"/>
        <w:tblLayout w:type="fixed"/>
        <w:tblCellMar>
          <w:left w:w="70" w:type="dxa"/>
          <w:right w:w="70" w:type="dxa"/>
        </w:tblCellMar>
        <w:tblLook w:val="0000" w:firstRow="0" w:lastRow="0" w:firstColumn="0" w:lastColumn="0" w:noHBand="0" w:noVBand="0"/>
      </w:tblPr>
      <w:tblGrid>
        <w:gridCol w:w="4843"/>
        <w:gridCol w:w="2421"/>
        <w:gridCol w:w="2422"/>
        <w:gridCol w:w="3851"/>
        <w:gridCol w:w="992"/>
      </w:tblGrid>
      <w:tr w:rsidR="003B2983" w:rsidRPr="003C5CD2" w14:paraId="6796B86A" w14:textId="77777777" w:rsidTr="003B2983">
        <w:trPr>
          <w:cantSplit/>
        </w:trPr>
        <w:tc>
          <w:tcPr>
            <w:tcW w:w="14529" w:type="dxa"/>
            <w:gridSpan w:val="5"/>
          </w:tcPr>
          <w:p w14:paraId="1FBC3D52" w14:textId="77777777" w:rsidR="003B2983" w:rsidRDefault="003B2983" w:rsidP="003B2983">
            <w:pPr>
              <w:widowControl w:val="0"/>
              <w:rPr>
                <w:lang w:val="fr-BE"/>
              </w:rPr>
            </w:pPr>
            <w:r>
              <w:rPr>
                <w:lang w:val="fr-BE"/>
              </w:rPr>
              <w:t xml:space="preserve">Annexe à la </w:t>
            </w:r>
            <w:r w:rsidRPr="00C912D0">
              <w:rPr>
                <w:lang w:val="fr-BE"/>
              </w:rPr>
              <w:t xml:space="preserve">convention collective de </w:t>
            </w:r>
            <w:r w:rsidRPr="006C0E5C">
              <w:rPr>
                <w:lang w:val="fr-BE"/>
              </w:rPr>
              <w:t>travail du 1</w:t>
            </w:r>
            <w:r w:rsidR="00F35CEB" w:rsidRPr="006C0E5C">
              <w:rPr>
                <w:lang w:val="fr-BE"/>
              </w:rPr>
              <w:t>6 décembre 2025</w:t>
            </w:r>
            <w:r w:rsidRPr="006C0E5C">
              <w:rPr>
                <w:lang w:val="fr-BE"/>
              </w:rPr>
              <w:t>, conclue</w:t>
            </w:r>
            <w:r w:rsidRPr="00C912D0">
              <w:rPr>
                <w:lang w:val="fr-BE"/>
              </w:rPr>
              <w:t xml:space="preserve"> au sein de la</w:t>
            </w:r>
            <w:r>
              <w:rPr>
                <w:lang w:val="fr-BE"/>
              </w:rPr>
              <w:t xml:space="preserve"> </w:t>
            </w:r>
            <w:r w:rsidRPr="00E154A5">
              <w:rPr>
                <w:lang w:val="fr-BE"/>
              </w:rPr>
              <w:t xml:space="preserve">Commission paritaire </w:t>
            </w:r>
            <w:r w:rsidR="00096E55">
              <w:rPr>
                <w:lang w:val="fr-BE"/>
              </w:rPr>
              <w:t xml:space="preserve">pour les ouvriers </w:t>
            </w:r>
            <w:r w:rsidRPr="00E154A5">
              <w:rPr>
                <w:lang w:val="fr-BE"/>
              </w:rPr>
              <w:t>de l'industrie alimentaire</w:t>
            </w:r>
            <w:r w:rsidRPr="00E154A5">
              <w:rPr>
                <w:lang w:val="fr-BE"/>
              </w:rPr>
              <w:fldChar w:fldCharType="begin"/>
            </w:r>
            <w:r w:rsidRPr="00E154A5">
              <w:rPr>
                <w:lang w:val="fr-BE"/>
              </w:rPr>
              <w:instrText xml:space="preserve"> FILLIN "dénomination de la cp" </w:instrText>
            </w:r>
            <w:r w:rsidRPr="00E154A5">
              <w:rPr>
                <w:lang w:val="fr-BE"/>
              </w:rPr>
              <w:fldChar w:fldCharType="end"/>
            </w:r>
            <w:r w:rsidRPr="00E154A5">
              <w:rPr>
                <w:lang w:val="fr-BE"/>
              </w:rPr>
              <w:t>, relative à l'introduction d'une convention collective de travail d'entreprise en matière de travail intérimaire et en vue de l'amélioration de la faisabilité du travail</w:t>
            </w:r>
          </w:p>
          <w:p w14:paraId="13893AB9" w14:textId="77777777" w:rsidR="003B2983" w:rsidRDefault="003B2983" w:rsidP="003B2983">
            <w:pPr>
              <w:widowControl w:val="0"/>
              <w:rPr>
                <w:lang w:val="fr-BE"/>
              </w:rPr>
            </w:pPr>
          </w:p>
          <w:p w14:paraId="129E8D12" w14:textId="77777777" w:rsidR="003B2983" w:rsidRPr="003C5CD2" w:rsidRDefault="003B2983" w:rsidP="003B2983">
            <w:pPr>
              <w:widowControl w:val="0"/>
              <w:rPr>
                <w:lang w:val="fr-BE"/>
              </w:rPr>
            </w:pPr>
          </w:p>
        </w:tc>
      </w:tr>
      <w:tr w:rsidR="003B2983" w:rsidRPr="003B2983" w14:paraId="55C3EF0D" w14:textId="77777777" w:rsidTr="003B2983">
        <w:trPr>
          <w:cantSplit/>
        </w:trPr>
        <w:tc>
          <w:tcPr>
            <w:tcW w:w="14529" w:type="dxa"/>
            <w:gridSpan w:val="5"/>
          </w:tcPr>
          <w:p w14:paraId="1C2DA249" w14:textId="77777777" w:rsidR="003B2983" w:rsidRDefault="003B2983" w:rsidP="003B2983">
            <w:pPr>
              <w:widowControl w:val="0"/>
              <w:rPr>
                <w:lang w:val="fr-BE"/>
              </w:rPr>
            </w:pPr>
            <w:r w:rsidRPr="003B2983">
              <w:rPr>
                <w:lang w:val="fr-BE"/>
              </w:rPr>
              <w:t>Modèle sectoriel - Formulaire d'évaluation et Plan de Faisabilité Industrie alimentaire</w:t>
            </w:r>
          </w:p>
          <w:p w14:paraId="1DB793F4" w14:textId="77777777" w:rsidR="003B2983" w:rsidRDefault="003B2983" w:rsidP="003B2983">
            <w:pPr>
              <w:widowControl w:val="0"/>
              <w:rPr>
                <w:lang w:val="fr-BE"/>
              </w:rPr>
            </w:pPr>
          </w:p>
          <w:p w14:paraId="26B3AB6B" w14:textId="77777777" w:rsidR="003B2983" w:rsidRDefault="003B2983" w:rsidP="003B2983">
            <w:pPr>
              <w:widowControl w:val="0"/>
              <w:rPr>
                <w:lang w:val="fr-BE"/>
              </w:rPr>
            </w:pPr>
          </w:p>
        </w:tc>
      </w:tr>
      <w:tr w:rsidR="003B2983" w:rsidRPr="003C5CD2" w14:paraId="2952FEAA" w14:textId="77777777" w:rsidTr="00C35420">
        <w:trPr>
          <w:cantSplit/>
        </w:trPr>
        <w:tc>
          <w:tcPr>
            <w:tcW w:w="4843" w:type="dxa"/>
          </w:tcPr>
          <w:p w14:paraId="58B6B4FD" w14:textId="77777777" w:rsidR="003B2983" w:rsidRDefault="003B2983" w:rsidP="003B2983">
            <w:pPr>
              <w:widowControl w:val="0"/>
            </w:pPr>
            <w:r>
              <w:t>Nom de l'entreprise : ………………………….</w:t>
            </w:r>
          </w:p>
          <w:p w14:paraId="744A43FF" w14:textId="77777777" w:rsidR="003B2983" w:rsidRPr="003B2983" w:rsidRDefault="003B2983" w:rsidP="003B2983">
            <w:pPr>
              <w:widowControl w:val="0"/>
            </w:pPr>
          </w:p>
        </w:tc>
        <w:tc>
          <w:tcPr>
            <w:tcW w:w="4843" w:type="dxa"/>
            <w:gridSpan w:val="2"/>
          </w:tcPr>
          <w:p w14:paraId="601F71AA" w14:textId="77777777" w:rsidR="003B2983" w:rsidRPr="003B2983" w:rsidRDefault="003B2983" w:rsidP="003B2983">
            <w:pPr>
              <w:widowControl w:val="0"/>
            </w:pPr>
            <w:r>
              <w:t>Numéro ONSS : ……………………</w:t>
            </w:r>
            <w:proofErr w:type="gramStart"/>
            <w:r>
              <w:t>…….</w:t>
            </w:r>
            <w:proofErr w:type="gramEnd"/>
          </w:p>
        </w:tc>
        <w:tc>
          <w:tcPr>
            <w:tcW w:w="4843" w:type="dxa"/>
            <w:gridSpan w:val="2"/>
          </w:tcPr>
          <w:p w14:paraId="3158737B" w14:textId="77777777" w:rsidR="003B2983" w:rsidRPr="003B2983" w:rsidRDefault="003B2983" w:rsidP="003B2983">
            <w:pPr>
              <w:widowControl w:val="0"/>
            </w:pPr>
            <w:r>
              <w:t>Durée du plan : du …/…/</w:t>
            </w:r>
            <w:proofErr w:type="gramStart"/>
            <w:r>
              <w:t>20..</w:t>
            </w:r>
            <w:proofErr w:type="gramEnd"/>
            <w:r>
              <w:t xml:space="preserve"> </w:t>
            </w:r>
            <w:proofErr w:type="gramStart"/>
            <w:r>
              <w:t>au</w:t>
            </w:r>
            <w:proofErr w:type="gramEnd"/>
            <w:r>
              <w:t xml:space="preserve"> …</w:t>
            </w:r>
            <w:r w:rsidR="008B7663">
              <w:t>/…/</w:t>
            </w:r>
            <w:proofErr w:type="gramStart"/>
            <w:r w:rsidR="008B7663">
              <w:t>20..</w:t>
            </w:r>
            <w:proofErr w:type="gramEnd"/>
          </w:p>
        </w:tc>
      </w:tr>
      <w:tr w:rsidR="003B2983" w:rsidRPr="003B2983" w14:paraId="364CBB99" w14:textId="77777777" w:rsidTr="003B2983">
        <w:trPr>
          <w:cantSplit/>
        </w:trPr>
        <w:tc>
          <w:tcPr>
            <w:tcW w:w="14529" w:type="dxa"/>
            <w:gridSpan w:val="5"/>
          </w:tcPr>
          <w:p w14:paraId="70009672" w14:textId="77777777" w:rsidR="003B2983" w:rsidRPr="003B2983" w:rsidRDefault="003B2983" w:rsidP="003B2983">
            <w:pPr>
              <w:autoSpaceDE w:val="0"/>
              <w:autoSpaceDN w:val="0"/>
              <w:adjustRightInd w:val="0"/>
              <w:rPr>
                <w:lang w:val="fr-BE"/>
              </w:rPr>
            </w:pPr>
            <w:r w:rsidRPr="003B2983">
              <w:rPr>
                <w:lang w:val="fr-BE"/>
              </w:rPr>
              <w:t xml:space="preserve">Ce plan de faisabilité fait partie intégrante de la convention collective de travail de l'entreprise </w:t>
            </w:r>
            <w:r w:rsidR="00096E55">
              <w:rPr>
                <w:lang w:val="fr-BE"/>
              </w:rPr>
              <w:t>relative au</w:t>
            </w:r>
            <w:r w:rsidRPr="003B2983">
              <w:rPr>
                <w:lang w:val="fr-BE"/>
              </w:rPr>
              <w:t xml:space="preserve"> travail intérimaire et </w:t>
            </w:r>
            <w:r w:rsidR="00096E55">
              <w:rPr>
                <w:lang w:val="fr-BE"/>
              </w:rPr>
              <w:t>à</w:t>
            </w:r>
            <w:r w:rsidR="00096E55" w:rsidRPr="003B2983">
              <w:rPr>
                <w:lang w:val="fr-BE"/>
              </w:rPr>
              <w:t xml:space="preserve"> </w:t>
            </w:r>
            <w:r w:rsidRPr="003B2983">
              <w:rPr>
                <w:lang w:val="fr-BE"/>
              </w:rPr>
              <w:t>l'amélioration de la faisabilité</w:t>
            </w:r>
            <w:r>
              <w:rPr>
                <w:lang w:val="fr-BE"/>
              </w:rPr>
              <w:t xml:space="preserve"> </w:t>
            </w:r>
            <w:r w:rsidRPr="003B2983">
              <w:rPr>
                <w:lang w:val="fr-BE"/>
              </w:rPr>
              <w:t>conclue le</w:t>
            </w:r>
            <w:r>
              <w:rPr>
                <w:lang w:val="fr-BE"/>
              </w:rPr>
              <w:t xml:space="preserve"> …/…/… </w:t>
            </w:r>
            <w:r w:rsidRPr="003B2983">
              <w:rPr>
                <w:lang w:val="fr-BE"/>
              </w:rPr>
              <w:t xml:space="preserve">et s'applique </w:t>
            </w:r>
            <w:r w:rsidR="00096E55">
              <w:rPr>
                <w:lang w:val="fr-BE"/>
              </w:rPr>
              <w:t xml:space="preserve">aussi </w:t>
            </w:r>
            <w:r w:rsidRPr="003B2983">
              <w:rPr>
                <w:lang w:val="fr-BE"/>
              </w:rPr>
              <w:t>à ce</w:t>
            </w:r>
            <w:r w:rsidR="008B7663">
              <w:rPr>
                <w:lang w:val="fr-BE"/>
              </w:rPr>
              <w:t>t</w:t>
            </w:r>
            <w:r w:rsidRPr="003B2983">
              <w:rPr>
                <w:lang w:val="fr-BE"/>
              </w:rPr>
              <w:t>(</w:t>
            </w:r>
            <w:r w:rsidR="008B7663">
              <w:rPr>
                <w:lang w:val="fr-BE"/>
              </w:rPr>
              <w:t>ce</w:t>
            </w:r>
            <w:r w:rsidRPr="003B2983">
              <w:rPr>
                <w:lang w:val="fr-BE"/>
              </w:rPr>
              <w:t>s) établissement(s</w:t>
            </w:r>
            <w:proofErr w:type="gramStart"/>
            <w:r w:rsidRPr="003B2983">
              <w:rPr>
                <w:lang w:val="fr-BE"/>
              </w:rPr>
              <w:t>):</w:t>
            </w:r>
            <w:proofErr w:type="gramEnd"/>
          </w:p>
          <w:p w14:paraId="619899AF" w14:textId="77777777" w:rsidR="003B2983" w:rsidRDefault="003B2983" w:rsidP="003B2983">
            <w:pPr>
              <w:widowControl w:val="0"/>
              <w:rPr>
                <w:lang w:val="fr-BE"/>
              </w:rPr>
            </w:pPr>
          </w:p>
        </w:tc>
      </w:tr>
      <w:tr w:rsidR="00761CB4" w:rsidRPr="003C5CD2" w14:paraId="5CED8994" w14:textId="77777777" w:rsidTr="009A71DB">
        <w:trPr>
          <w:cantSplit/>
          <w:trHeight w:val="213"/>
        </w:trPr>
        <w:tc>
          <w:tcPr>
            <w:tcW w:w="7264" w:type="dxa"/>
            <w:gridSpan w:val="2"/>
          </w:tcPr>
          <w:p w14:paraId="38C59B13" w14:textId="77777777" w:rsidR="00761CB4" w:rsidRDefault="00761CB4" w:rsidP="003B2983">
            <w:pPr>
              <w:widowControl w:val="0"/>
              <w:rPr>
                <w:lang w:val="fr-BE"/>
              </w:rPr>
            </w:pPr>
            <w:r>
              <w:rPr>
                <w:lang w:val="fr-BE"/>
              </w:rPr>
              <w:t>Nom : …………………………………</w:t>
            </w:r>
            <w:proofErr w:type="gramStart"/>
            <w:r>
              <w:rPr>
                <w:lang w:val="fr-BE"/>
              </w:rPr>
              <w:t>…….</w:t>
            </w:r>
            <w:proofErr w:type="gramEnd"/>
            <w:r>
              <w:rPr>
                <w:lang w:val="fr-BE"/>
              </w:rPr>
              <w:t>……………………</w:t>
            </w:r>
          </w:p>
        </w:tc>
        <w:tc>
          <w:tcPr>
            <w:tcW w:w="7265" w:type="dxa"/>
            <w:gridSpan w:val="3"/>
          </w:tcPr>
          <w:p w14:paraId="0FDAEE1D" w14:textId="77777777" w:rsidR="00761CB4" w:rsidRDefault="00761CB4" w:rsidP="003B2983">
            <w:pPr>
              <w:widowControl w:val="0"/>
              <w:rPr>
                <w:lang w:val="fr-BE"/>
              </w:rPr>
            </w:pPr>
            <w:r>
              <w:rPr>
                <w:lang w:val="fr-BE"/>
              </w:rPr>
              <w:t>Numéro ONSS :</w:t>
            </w:r>
          </w:p>
        </w:tc>
      </w:tr>
      <w:tr w:rsidR="003B2983" w:rsidRPr="003C5CD2" w14:paraId="34DFA06B" w14:textId="77777777" w:rsidTr="00C35420">
        <w:trPr>
          <w:cantSplit/>
          <w:trHeight w:val="212"/>
        </w:trPr>
        <w:tc>
          <w:tcPr>
            <w:tcW w:w="7264" w:type="dxa"/>
            <w:gridSpan w:val="2"/>
          </w:tcPr>
          <w:p w14:paraId="1FC3D1B4" w14:textId="77777777" w:rsidR="003B2983" w:rsidRDefault="003B2983" w:rsidP="003B2983">
            <w:pPr>
              <w:widowControl w:val="0"/>
              <w:rPr>
                <w:lang w:val="fr-BE"/>
              </w:rPr>
            </w:pPr>
            <w:r>
              <w:rPr>
                <w:lang w:val="fr-BE"/>
              </w:rPr>
              <w:t>……………………………………………………………………</w:t>
            </w:r>
          </w:p>
          <w:p w14:paraId="36509F30" w14:textId="77777777" w:rsidR="003B2983" w:rsidRDefault="003B2983" w:rsidP="003B2983">
            <w:pPr>
              <w:widowControl w:val="0"/>
              <w:rPr>
                <w:lang w:val="fr-BE"/>
              </w:rPr>
            </w:pPr>
          </w:p>
        </w:tc>
        <w:tc>
          <w:tcPr>
            <w:tcW w:w="7265" w:type="dxa"/>
            <w:gridSpan w:val="3"/>
          </w:tcPr>
          <w:p w14:paraId="4DF7C223" w14:textId="77777777" w:rsidR="003B2983" w:rsidRDefault="003B2983" w:rsidP="003B2983">
            <w:pPr>
              <w:widowControl w:val="0"/>
              <w:rPr>
                <w:lang w:val="fr-BE"/>
              </w:rPr>
            </w:pPr>
          </w:p>
        </w:tc>
      </w:tr>
      <w:tr w:rsidR="00761CB4" w:rsidRPr="003C5CD2" w14:paraId="5E39FDE3" w14:textId="77777777" w:rsidTr="009A71DB">
        <w:trPr>
          <w:cantSplit/>
        </w:trPr>
        <w:tc>
          <w:tcPr>
            <w:tcW w:w="7264" w:type="dxa"/>
            <w:gridSpan w:val="2"/>
          </w:tcPr>
          <w:p w14:paraId="0219EB56" w14:textId="77777777" w:rsidR="00761CB4" w:rsidRDefault="00761CB4" w:rsidP="003B2983">
            <w:pPr>
              <w:widowControl w:val="0"/>
              <w:rPr>
                <w:lang w:val="fr-BE"/>
              </w:rPr>
            </w:pPr>
            <w:r>
              <w:rPr>
                <w:lang w:val="fr-BE"/>
              </w:rPr>
              <w:t>Nom : …………………………………</w:t>
            </w:r>
            <w:proofErr w:type="gramStart"/>
            <w:r>
              <w:rPr>
                <w:lang w:val="fr-BE"/>
              </w:rPr>
              <w:t>…….</w:t>
            </w:r>
            <w:proofErr w:type="gramEnd"/>
            <w:r>
              <w:rPr>
                <w:lang w:val="fr-BE"/>
              </w:rPr>
              <w:t>……………………</w:t>
            </w:r>
          </w:p>
        </w:tc>
        <w:tc>
          <w:tcPr>
            <w:tcW w:w="7265" w:type="dxa"/>
            <w:gridSpan w:val="3"/>
          </w:tcPr>
          <w:p w14:paraId="3765FA24" w14:textId="77777777" w:rsidR="00761CB4" w:rsidRDefault="00761CB4" w:rsidP="003B2983">
            <w:pPr>
              <w:widowControl w:val="0"/>
              <w:rPr>
                <w:lang w:val="fr-BE"/>
              </w:rPr>
            </w:pPr>
            <w:r>
              <w:rPr>
                <w:lang w:val="fr-BE"/>
              </w:rPr>
              <w:t>Numéro ONSS :</w:t>
            </w:r>
          </w:p>
        </w:tc>
      </w:tr>
      <w:tr w:rsidR="003B2983" w:rsidRPr="003C5CD2" w14:paraId="623FCA56" w14:textId="77777777" w:rsidTr="003B2983">
        <w:trPr>
          <w:cantSplit/>
        </w:trPr>
        <w:tc>
          <w:tcPr>
            <w:tcW w:w="7264" w:type="dxa"/>
            <w:gridSpan w:val="2"/>
          </w:tcPr>
          <w:p w14:paraId="71CDD0E4" w14:textId="77777777" w:rsidR="003B2983" w:rsidRDefault="003B2983" w:rsidP="003B2983">
            <w:pPr>
              <w:widowControl w:val="0"/>
              <w:rPr>
                <w:lang w:val="fr-BE"/>
              </w:rPr>
            </w:pPr>
            <w:r>
              <w:rPr>
                <w:lang w:val="fr-BE"/>
              </w:rPr>
              <w:t>……………………………………………………………………</w:t>
            </w:r>
          </w:p>
          <w:p w14:paraId="7FD3BC73" w14:textId="77777777" w:rsidR="003B2983" w:rsidRDefault="003B2983" w:rsidP="003B2983">
            <w:pPr>
              <w:widowControl w:val="0"/>
              <w:rPr>
                <w:lang w:val="fr-BE"/>
              </w:rPr>
            </w:pPr>
          </w:p>
        </w:tc>
        <w:tc>
          <w:tcPr>
            <w:tcW w:w="6273" w:type="dxa"/>
            <w:gridSpan w:val="2"/>
          </w:tcPr>
          <w:p w14:paraId="78F19145" w14:textId="77777777" w:rsidR="003B2983" w:rsidRDefault="003B2983" w:rsidP="003B2983">
            <w:pPr>
              <w:widowControl w:val="0"/>
              <w:rPr>
                <w:lang w:val="fr-BE"/>
              </w:rPr>
            </w:pPr>
          </w:p>
        </w:tc>
        <w:tc>
          <w:tcPr>
            <w:tcW w:w="992" w:type="dxa"/>
          </w:tcPr>
          <w:p w14:paraId="665EE9E4" w14:textId="77777777" w:rsidR="003B2983" w:rsidRDefault="003B2983" w:rsidP="003B2983">
            <w:pPr>
              <w:widowControl w:val="0"/>
              <w:rPr>
                <w:lang w:val="fr-BE"/>
              </w:rPr>
            </w:pPr>
          </w:p>
        </w:tc>
      </w:tr>
      <w:tr w:rsidR="003B2983" w:rsidRPr="003B2983" w14:paraId="77E2BC58" w14:textId="77777777" w:rsidTr="00C35420">
        <w:trPr>
          <w:cantSplit/>
        </w:trPr>
        <w:tc>
          <w:tcPr>
            <w:tcW w:w="14529" w:type="dxa"/>
            <w:gridSpan w:val="5"/>
          </w:tcPr>
          <w:p w14:paraId="44421E68" w14:textId="77777777" w:rsidR="003B2983" w:rsidRPr="007A5617" w:rsidRDefault="003B2983" w:rsidP="003B2983">
            <w:pPr>
              <w:autoSpaceDE w:val="0"/>
              <w:autoSpaceDN w:val="0"/>
              <w:adjustRightInd w:val="0"/>
              <w:rPr>
                <w:u w:val="single"/>
                <w:lang w:val="fr-BE"/>
              </w:rPr>
            </w:pPr>
            <w:r w:rsidRPr="007A5617">
              <w:rPr>
                <w:u w:val="single"/>
                <w:lang w:val="fr-BE"/>
              </w:rPr>
              <w:t>I. Évaluation de la convention collective de travail d'entreprise actuelle sur le travail intérimaire et sur l'amélioration de la faisabilité</w:t>
            </w:r>
          </w:p>
          <w:p w14:paraId="37955B77" w14:textId="77777777" w:rsidR="00C10891" w:rsidRPr="007A5617" w:rsidRDefault="00C10891" w:rsidP="003B2983">
            <w:pPr>
              <w:widowControl w:val="0"/>
              <w:rPr>
                <w:u w:val="single"/>
                <w:lang w:val="fr-BE"/>
              </w:rPr>
            </w:pPr>
          </w:p>
        </w:tc>
      </w:tr>
      <w:tr w:rsidR="003B2983" w:rsidRPr="003B2983" w14:paraId="2A83CBD2" w14:textId="77777777" w:rsidTr="00C35420">
        <w:trPr>
          <w:cantSplit/>
        </w:trPr>
        <w:tc>
          <w:tcPr>
            <w:tcW w:w="14529" w:type="dxa"/>
            <w:gridSpan w:val="5"/>
          </w:tcPr>
          <w:p w14:paraId="50606D2F" w14:textId="77777777" w:rsidR="003B2983" w:rsidRPr="003B2983" w:rsidRDefault="003B2983" w:rsidP="00C35420">
            <w:pPr>
              <w:widowControl w:val="0"/>
              <w:rPr>
                <w:lang w:val="fr-BE"/>
              </w:rPr>
            </w:pPr>
            <w:r w:rsidRPr="003B2983">
              <w:rPr>
                <w:lang w:val="fr-BE"/>
              </w:rPr>
              <w:t>Quels accords ont été convenus</w:t>
            </w:r>
            <w:r>
              <w:rPr>
                <w:lang w:val="fr-BE"/>
              </w:rPr>
              <w:t xml:space="preserve"> </w:t>
            </w:r>
            <w:r w:rsidRPr="003B2983">
              <w:rPr>
                <w:lang w:val="fr-BE"/>
              </w:rPr>
              <w:t>?</w:t>
            </w:r>
          </w:p>
          <w:p w14:paraId="1E498F99" w14:textId="77777777" w:rsidR="003B2983" w:rsidRDefault="003B2983" w:rsidP="00C35420">
            <w:pPr>
              <w:widowControl w:val="0"/>
              <w:rPr>
                <w:lang w:val="fr-BE"/>
              </w:rPr>
            </w:pPr>
            <w:r>
              <w:rPr>
                <w:lang w:val="fr-BE"/>
              </w:rPr>
              <w:t>……………………………………………………………………………………………………………………………………………………….</w:t>
            </w:r>
          </w:p>
          <w:p w14:paraId="0716AD2A" w14:textId="77777777" w:rsidR="003B2983" w:rsidRDefault="003B2983" w:rsidP="00C35420">
            <w:pPr>
              <w:widowControl w:val="0"/>
              <w:rPr>
                <w:lang w:val="fr-BE"/>
              </w:rPr>
            </w:pPr>
            <w:r>
              <w:rPr>
                <w:lang w:val="fr-BE"/>
              </w:rPr>
              <w:t>……………………………………………………………………………………………………………………………………………………….</w:t>
            </w:r>
          </w:p>
          <w:p w14:paraId="0BFDC9CD" w14:textId="77777777" w:rsidR="003B2983" w:rsidRDefault="003B2983" w:rsidP="00C35420">
            <w:pPr>
              <w:widowControl w:val="0"/>
              <w:rPr>
                <w:lang w:val="fr-BE"/>
              </w:rPr>
            </w:pPr>
            <w:r>
              <w:rPr>
                <w:lang w:val="fr-BE"/>
              </w:rPr>
              <w:t>……………………………………………………………………………………………………………………………………………………….</w:t>
            </w:r>
          </w:p>
          <w:p w14:paraId="22337107" w14:textId="77777777" w:rsidR="003B2983" w:rsidRDefault="003B2983" w:rsidP="00C35420">
            <w:pPr>
              <w:widowControl w:val="0"/>
              <w:rPr>
                <w:lang w:val="fr-BE"/>
              </w:rPr>
            </w:pPr>
          </w:p>
        </w:tc>
      </w:tr>
      <w:tr w:rsidR="003B2983" w:rsidRPr="003B2983" w14:paraId="37931B43" w14:textId="77777777" w:rsidTr="00C35420">
        <w:trPr>
          <w:cantSplit/>
        </w:trPr>
        <w:tc>
          <w:tcPr>
            <w:tcW w:w="14529" w:type="dxa"/>
            <w:gridSpan w:val="5"/>
          </w:tcPr>
          <w:p w14:paraId="1D2F0C8F" w14:textId="77777777" w:rsidR="003B2983" w:rsidRDefault="003B2983" w:rsidP="003B2983">
            <w:pPr>
              <w:widowControl w:val="0"/>
              <w:rPr>
                <w:lang w:val="fr-BE"/>
              </w:rPr>
            </w:pPr>
            <w:r w:rsidRPr="003B2983">
              <w:rPr>
                <w:lang w:val="fr-BE"/>
              </w:rPr>
              <w:t>Quel est l'état des lieux</w:t>
            </w:r>
            <w:r>
              <w:rPr>
                <w:lang w:val="fr-BE"/>
              </w:rPr>
              <w:t xml:space="preserve"> </w:t>
            </w:r>
            <w:r w:rsidRPr="003B2983">
              <w:rPr>
                <w:lang w:val="fr-BE"/>
              </w:rPr>
              <w:t>?</w:t>
            </w:r>
          </w:p>
          <w:p w14:paraId="3101988D" w14:textId="77777777" w:rsidR="003B2983" w:rsidRDefault="003B2983" w:rsidP="003B2983">
            <w:pPr>
              <w:widowControl w:val="0"/>
              <w:rPr>
                <w:lang w:val="fr-BE"/>
              </w:rPr>
            </w:pPr>
            <w:r>
              <w:rPr>
                <w:lang w:val="fr-BE"/>
              </w:rPr>
              <w:t>……………………………………………………………………………………………………………………………………………………….</w:t>
            </w:r>
          </w:p>
          <w:p w14:paraId="25462175" w14:textId="77777777" w:rsidR="003B2983" w:rsidRDefault="003B2983" w:rsidP="003B2983">
            <w:pPr>
              <w:widowControl w:val="0"/>
              <w:rPr>
                <w:lang w:val="fr-BE"/>
              </w:rPr>
            </w:pPr>
            <w:r>
              <w:rPr>
                <w:lang w:val="fr-BE"/>
              </w:rPr>
              <w:t>……………………………………………………………………………………………………………………………………………………….</w:t>
            </w:r>
          </w:p>
          <w:p w14:paraId="0E7E3CE1" w14:textId="77777777" w:rsidR="003B2983" w:rsidRDefault="003B2983" w:rsidP="003B2983">
            <w:pPr>
              <w:widowControl w:val="0"/>
              <w:rPr>
                <w:lang w:val="fr-BE"/>
              </w:rPr>
            </w:pPr>
            <w:r>
              <w:rPr>
                <w:lang w:val="fr-BE"/>
              </w:rPr>
              <w:t>……………………………………………………………………………………………………………………………………………………….</w:t>
            </w:r>
          </w:p>
          <w:p w14:paraId="1BF24022" w14:textId="77777777" w:rsidR="003B2983" w:rsidRDefault="003B2983" w:rsidP="003B2983">
            <w:pPr>
              <w:widowControl w:val="0"/>
              <w:rPr>
                <w:lang w:val="fr-BE"/>
              </w:rPr>
            </w:pPr>
          </w:p>
        </w:tc>
      </w:tr>
      <w:tr w:rsidR="003B2983" w:rsidRPr="00C10891" w14:paraId="32A20FC5" w14:textId="77777777" w:rsidTr="00C35420">
        <w:trPr>
          <w:cantSplit/>
        </w:trPr>
        <w:tc>
          <w:tcPr>
            <w:tcW w:w="14529" w:type="dxa"/>
            <w:gridSpan w:val="5"/>
          </w:tcPr>
          <w:p w14:paraId="2189BB0C" w14:textId="77777777" w:rsidR="003B2983" w:rsidRDefault="00C10891" w:rsidP="00C35420">
            <w:pPr>
              <w:widowControl w:val="0"/>
              <w:rPr>
                <w:lang w:val="fr-BE"/>
              </w:rPr>
            </w:pPr>
            <w:r w:rsidRPr="00C10891">
              <w:rPr>
                <w:lang w:val="fr-BE"/>
              </w:rPr>
              <w:t>Quels nouveaux accords ont été faits</w:t>
            </w:r>
            <w:r>
              <w:rPr>
                <w:lang w:val="fr-BE"/>
              </w:rPr>
              <w:t xml:space="preserve"> </w:t>
            </w:r>
            <w:r w:rsidRPr="00C10891">
              <w:rPr>
                <w:lang w:val="fr-BE"/>
              </w:rPr>
              <w:t>?</w:t>
            </w:r>
          </w:p>
          <w:p w14:paraId="3BD98FCE" w14:textId="77777777" w:rsidR="00C10891" w:rsidRDefault="00C10891" w:rsidP="00C10891">
            <w:pPr>
              <w:widowControl w:val="0"/>
              <w:rPr>
                <w:lang w:val="fr-BE"/>
              </w:rPr>
            </w:pPr>
            <w:r>
              <w:rPr>
                <w:lang w:val="fr-BE"/>
              </w:rPr>
              <w:t>……………………………………………………………………………………………………………………………………………………….</w:t>
            </w:r>
          </w:p>
          <w:p w14:paraId="246EA083" w14:textId="77777777" w:rsidR="00C10891" w:rsidRDefault="00C10891" w:rsidP="00C10891">
            <w:pPr>
              <w:widowControl w:val="0"/>
              <w:rPr>
                <w:lang w:val="fr-BE"/>
              </w:rPr>
            </w:pPr>
            <w:r>
              <w:rPr>
                <w:lang w:val="fr-BE"/>
              </w:rPr>
              <w:t>……………………………………………………………………………………………………………………………………………………….</w:t>
            </w:r>
          </w:p>
          <w:p w14:paraId="431090CA" w14:textId="77777777" w:rsidR="00C10891" w:rsidRDefault="00C10891" w:rsidP="00C10891">
            <w:pPr>
              <w:widowControl w:val="0"/>
              <w:rPr>
                <w:lang w:val="fr-BE"/>
              </w:rPr>
            </w:pPr>
            <w:r>
              <w:rPr>
                <w:lang w:val="fr-BE"/>
              </w:rPr>
              <w:t>……………………………………………………………………………………………………………………………………………………….</w:t>
            </w:r>
          </w:p>
          <w:p w14:paraId="6D8F6EFF" w14:textId="77777777" w:rsidR="00C10891" w:rsidRDefault="00C10891" w:rsidP="00C10891">
            <w:pPr>
              <w:widowControl w:val="0"/>
              <w:rPr>
                <w:lang w:val="fr-BE"/>
              </w:rPr>
            </w:pPr>
          </w:p>
        </w:tc>
      </w:tr>
      <w:tr w:rsidR="003B2983" w:rsidRPr="00C10891" w14:paraId="3EBE2038" w14:textId="77777777" w:rsidTr="00C35420">
        <w:trPr>
          <w:cantSplit/>
        </w:trPr>
        <w:tc>
          <w:tcPr>
            <w:tcW w:w="14529" w:type="dxa"/>
            <w:gridSpan w:val="5"/>
          </w:tcPr>
          <w:p w14:paraId="0E43B809" w14:textId="77777777" w:rsidR="003B2983" w:rsidRDefault="00C10891" w:rsidP="00C35420">
            <w:pPr>
              <w:widowControl w:val="0"/>
              <w:rPr>
                <w:lang w:val="fr-BE"/>
              </w:rPr>
            </w:pPr>
            <w:r>
              <w:rPr>
                <w:lang w:val="fr-BE"/>
              </w:rPr>
              <w:t xml:space="preserve">II. </w:t>
            </w:r>
            <w:r w:rsidRPr="007A5617">
              <w:rPr>
                <w:u w:val="single"/>
                <w:lang w:val="fr-BE"/>
              </w:rPr>
              <w:t>Plan de faisabilité - objectifs principaux du plan de faisabilité</w:t>
            </w:r>
          </w:p>
          <w:p w14:paraId="56F7DEFA" w14:textId="77777777" w:rsidR="00C10891" w:rsidRDefault="00C10891" w:rsidP="00C10891">
            <w:pPr>
              <w:widowControl w:val="0"/>
              <w:rPr>
                <w:lang w:val="fr-BE"/>
              </w:rPr>
            </w:pPr>
            <w:r>
              <w:rPr>
                <w:lang w:val="fr-BE"/>
              </w:rPr>
              <w:t>……………………………………………………………………………………………………………………………………………………….</w:t>
            </w:r>
          </w:p>
          <w:p w14:paraId="7E31EF03" w14:textId="77777777" w:rsidR="00C10891" w:rsidRDefault="00C10891" w:rsidP="00C10891">
            <w:pPr>
              <w:widowControl w:val="0"/>
              <w:rPr>
                <w:lang w:val="fr-BE"/>
              </w:rPr>
            </w:pPr>
            <w:r>
              <w:rPr>
                <w:lang w:val="fr-BE"/>
              </w:rPr>
              <w:t>……………………………………………………………………………………………………………………………………………………….</w:t>
            </w:r>
          </w:p>
          <w:p w14:paraId="5CAB5042" w14:textId="77777777" w:rsidR="00C10891" w:rsidRDefault="00C10891" w:rsidP="00C10891">
            <w:pPr>
              <w:widowControl w:val="0"/>
              <w:rPr>
                <w:lang w:val="fr-BE"/>
              </w:rPr>
            </w:pPr>
            <w:r>
              <w:rPr>
                <w:lang w:val="fr-BE"/>
              </w:rPr>
              <w:t>……………………………………………………………………………………………………………………………………………………….</w:t>
            </w:r>
          </w:p>
          <w:p w14:paraId="3332CBB8" w14:textId="77777777" w:rsidR="00EF4850" w:rsidRDefault="00EF4850" w:rsidP="00C10891">
            <w:pPr>
              <w:widowControl w:val="0"/>
              <w:rPr>
                <w:lang w:val="fr-BE"/>
              </w:rPr>
            </w:pPr>
          </w:p>
        </w:tc>
      </w:tr>
      <w:tr w:rsidR="003B2983" w:rsidRPr="00C10891" w14:paraId="19E0C302" w14:textId="77777777" w:rsidTr="00C35420">
        <w:trPr>
          <w:cantSplit/>
        </w:trPr>
        <w:tc>
          <w:tcPr>
            <w:tcW w:w="14529" w:type="dxa"/>
            <w:gridSpan w:val="5"/>
          </w:tcPr>
          <w:p w14:paraId="1EE6DE09" w14:textId="77777777" w:rsidR="00C10891" w:rsidRDefault="00C10891" w:rsidP="00EF4850">
            <w:pPr>
              <w:widowControl w:val="0"/>
              <w:rPr>
                <w:lang w:val="fr-BE"/>
              </w:rPr>
            </w:pPr>
            <w:r>
              <w:rPr>
                <w:lang w:val="fr-BE"/>
              </w:rPr>
              <w:t xml:space="preserve">III. </w:t>
            </w:r>
            <w:r w:rsidRPr="007A5617">
              <w:rPr>
                <w:u w:val="single"/>
                <w:lang w:val="fr-BE"/>
              </w:rPr>
              <w:t>Actions concrètes travail faisable</w:t>
            </w:r>
          </w:p>
        </w:tc>
      </w:tr>
    </w:tbl>
    <w:p w14:paraId="5EA5DEFE" w14:textId="77777777" w:rsidR="00C10891" w:rsidRDefault="00C108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2810"/>
        <w:gridCol w:w="6162"/>
        <w:gridCol w:w="2003"/>
        <w:gridCol w:w="2913"/>
      </w:tblGrid>
      <w:tr w:rsidR="00C10891" w14:paraId="67515C63" w14:textId="77777777" w:rsidTr="00C35420">
        <w:tc>
          <w:tcPr>
            <w:tcW w:w="675" w:type="dxa"/>
          </w:tcPr>
          <w:p w14:paraId="1C68AA1D" w14:textId="77777777" w:rsidR="00C10891" w:rsidRDefault="00C10891"/>
        </w:tc>
        <w:tc>
          <w:tcPr>
            <w:tcW w:w="2835" w:type="dxa"/>
          </w:tcPr>
          <w:p w14:paraId="7652ED54" w14:textId="77777777" w:rsidR="00C10891" w:rsidRDefault="00C10891">
            <w:r>
              <w:t>Terrains d'action*</w:t>
            </w:r>
          </w:p>
        </w:tc>
        <w:tc>
          <w:tcPr>
            <w:tcW w:w="6237" w:type="dxa"/>
          </w:tcPr>
          <w:p w14:paraId="6667A4B4" w14:textId="77777777" w:rsidR="00C10891" w:rsidRDefault="00C10891">
            <w:r>
              <w:t>Actions concrètes</w:t>
            </w:r>
          </w:p>
        </w:tc>
        <w:tc>
          <w:tcPr>
            <w:tcW w:w="2021" w:type="dxa"/>
          </w:tcPr>
          <w:p w14:paraId="31266A87" w14:textId="77777777" w:rsidR="00C10891" w:rsidRDefault="00C10891">
            <w:proofErr w:type="gramStart"/>
            <w:r>
              <w:t>Timing</w:t>
            </w:r>
            <w:proofErr w:type="gramEnd"/>
          </w:p>
        </w:tc>
        <w:tc>
          <w:tcPr>
            <w:tcW w:w="2942" w:type="dxa"/>
          </w:tcPr>
          <w:p w14:paraId="29D18E6B" w14:textId="77777777" w:rsidR="00C10891" w:rsidRDefault="00C10891">
            <w:r>
              <w:t>Personnes responsables</w:t>
            </w:r>
          </w:p>
        </w:tc>
      </w:tr>
      <w:tr w:rsidR="00C10891" w14:paraId="76C5F7A2" w14:textId="77777777" w:rsidTr="00C35420">
        <w:tc>
          <w:tcPr>
            <w:tcW w:w="675" w:type="dxa"/>
          </w:tcPr>
          <w:p w14:paraId="375220AD" w14:textId="77777777" w:rsidR="00C10891" w:rsidRDefault="00C10891">
            <w:r>
              <w:t>1</w:t>
            </w:r>
          </w:p>
        </w:tc>
        <w:tc>
          <w:tcPr>
            <w:tcW w:w="2835" w:type="dxa"/>
          </w:tcPr>
          <w:p w14:paraId="64BC571A" w14:textId="77777777" w:rsidR="00C10891" w:rsidRDefault="00C10891">
            <w:r>
              <w:t>Pression du travail</w:t>
            </w:r>
          </w:p>
        </w:tc>
        <w:tc>
          <w:tcPr>
            <w:tcW w:w="6237" w:type="dxa"/>
          </w:tcPr>
          <w:p w14:paraId="28665A83" w14:textId="77777777" w:rsidR="00C10891" w:rsidRDefault="00C10891"/>
        </w:tc>
        <w:tc>
          <w:tcPr>
            <w:tcW w:w="2021" w:type="dxa"/>
          </w:tcPr>
          <w:p w14:paraId="79AB13CD" w14:textId="77777777" w:rsidR="00C10891" w:rsidRDefault="00C10891"/>
        </w:tc>
        <w:tc>
          <w:tcPr>
            <w:tcW w:w="2942" w:type="dxa"/>
          </w:tcPr>
          <w:p w14:paraId="332392DD" w14:textId="77777777" w:rsidR="00C10891" w:rsidRDefault="00C10891"/>
        </w:tc>
      </w:tr>
      <w:tr w:rsidR="00F35CEB" w14:paraId="7F6BD67B" w14:textId="77777777" w:rsidTr="00C35420">
        <w:tc>
          <w:tcPr>
            <w:tcW w:w="675" w:type="dxa"/>
          </w:tcPr>
          <w:p w14:paraId="23B9E968" w14:textId="77777777" w:rsidR="00F35CEB" w:rsidRPr="00BD4093" w:rsidRDefault="00F35CEB" w:rsidP="00F35CEB">
            <w:pPr>
              <w:rPr>
                <w:color w:val="000000"/>
              </w:rPr>
            </w:pPr>
            <w:r w:rsidRPr="00BD4093">
              <w:rPr>
                <w:color w:val="000000"/>
              </w:rPr>
              <w:t>2</w:t>
            </w:r>
          </w:p>
        </w:tc>
        <w:tc>
          <w:tcPr>
            <w:tcW w:w="2835" w:type="dxa"/>
          </w:tcPr>
          <w:p w14:paraId="2E3BEF75" w14:textId="77777777" w:rsidR="00F35CEB" w:rsidRPr="00BD4093" w:rsidRDefault="00F35CEB" w:rsidP="00F35CEB">
            <w:pPr>
              <w:rPr>
                <w:color w:val="000000"/>
              </w:rPr>
            </w:pPr>
            <w:r w:rsidRPr="00BD4093">
              <w:rPr>
                <w:color w:val="000000"/>
              </w:rPr>
              <w:t xml:space="preserve">Ergonomie </w:t>
            </w:r>
          </w:p>
        </w:tc>
        <w:tc>
          <w:tcPr>
            <w:tcW w:w="6237" w:type="dxa"/>
          </w:tcPr>
          <w:p w14:paraId="4C5E2994" w14:textId="77777777" w:rsidR="00F35CEB" w:rsidRDefault="00F35CEB" w:rsidP="00F35CEB"/>
        </w:tc>
        <w:tc>
          <w:tcPr>
            <w:tcW w:w="2021" w:type="dxa"/>
          </w:tcPr>
          <w:p w14:paraId="536DF6F2" w14:textId="77777777" w:rsidR="00F35CEB" w:rsidRDefault="00F35CEB" w:rsidP="00F35CEB"/>
        </w:tc>
        <w:tc>
          <w:tcPr>
            <w:tcW w:w="2942" w:type="dxa"/>
          </w:tcPr>
          <w:p w14:paraId="3CA77622" w14:textId="77777777" w:rsidR="00F35CEB" w:rsidRDefault="00F35CEB" w:rsidP="00F35CEB"/>
        </w:tc>
      </w:tr>
      <w:tr w:rsidR="00F35CEB" w14:paraId="3894BC86" w14:textId="77777777" w:rsidTr="00C35420">
        <w:tc>
          <w:tcPr>
            <w:tcW w:w="675" w:type="dxa"/>
          </w:tcPr>
          <w:p w14:paraId="67102E9B" w14:textId="77777777" w:rsidR="00F35CEB" w:rsidRDefault="00F35CEB" w:rsidP="00F35CEB">
            <w:r>
              <w:t>3</w:t>
            </w:r>
          </w:p>
        </w:tc>
        <w:tc>
          <w:tcPr>
            <w:tcW w:w="2835" w:type="dxa"/>
          </w:tcPr>
          <w:p w14:paraId="72D8EF4F" w14:textId="77777777" w:rsidR="00F35CEB" w:rsidRDefault="00F35CEB" w:rsidP="00F35CEB">
            <w:r>
              <w:t>Politique sociale et de santé</w:t>
            </w:r>
          </w:p>
        </w:tc>
        <w:tc>
          <w:tcPr>
            <w:tcW w:w="6237" w:type="dxa"/>
          </w:tcPr>
          <w:p w14:paraId="0761A556" w14:textId="77777777" w:rsidR="00F35CEB" w:rsidRDefault="00F35CEB" w:rsidP="00F35CEB"/>
        </w:tc>
        <w:tc>
          <w:tcPr>
            <w:tcW w:w="2021" w:type="dxa"/>
          </w:tcPr>
          <w:p w14:paraId="48107CA1" w14:textId="77777777" w:rsidR="00F35CEB" w:rsidRDefault="00F35CEB" w:rsidP="00F35CEB"/>
        </w:tc>
        <w:tc>
          <w:tcPr>
            <w:tcW w:w="2942" w:type="dxa"/>
          </w:tcPr>
          <w:p w14:paraId="3B8A02A8" w14:textId="77777777" w:rsidR="00F35CEB" w:rsidRDefault="00F35CEB" w:rsidP="00F35CEB"/>
        </w:tc>
      </w:tr>
      <w:tr w:rsidR="00F35CEB" w14:paraId="14368511" w14:textId="77777777" w:rsidTr="00C35420">
        <w:tc>
          <w:tcPr>
            <w:tcW w:w="675" w:type="dxa"/>
          </w:tcPr>
          <w:p w14:paraId="3D11442F" w14:textId="77777777" w:rsidR="00F35CEB" w:rsidRDefault="00F35CEB" w:rsidP="00F35CEB">
            <w:r>
              <w:t>4</w:t>
            </w:r>
          </w:p>
        </w:tc>
        <w:tc>
          <w:tcPr>
            <w:tcW w:w="2835" w:type="dxa"/>
          </w:tcPr>
          <w:p w14:paraId="5A71A14E" w14:textId="77777777" w:rsidR="00F35CEB" w:rsidRDefault="00F35CEB" w:rsidP="00F35CEB">
            <w:r>
              <w:t>Conditions physiques exigeantes</w:t>
            </w:r>
          </w:p>
        </w:tc>
        <w:tc>
          <w:tcPr>
            <w:tcW w:w="6237" w:type="dxa"/>
          </w:tcPr>
          <w:p w14:paraId="54460C32" w14:textId="77777777" w:rsidR="00F35CEB" w:rsidRDefault="00F35CEB" w:rsidP="00F35CEB"/>
        </w:tc>
        <w:tc>
          <w:tcPr>
            <w:tcW w:w="2021" w:type="dxa"/>
          </w:tcPr>
          <w:p w14:paraId="1E4EB25B" w14:textId="77777777" w:rsidR="00F35CEB" w:rsidRDefault="00F35CEB" w:rsidP="00F35CEB"/>
        </w:tc>
        <w:tc>
          <w:tcPr>
            <w:tcW w:w="2942" w:type="dxa"/>
          </w:tcPr>
          <w:p w14:paraId="4C1D1EE1" w14:textId="77777777" w:rsidR="00F35CEB" w:rsidRDefault="00F35CEB" w:rsidP="00F35CEB"/>
        </w:tc>
      </w:tr>
      <w:tr w:rsidR="00F35CEB" w14:paraId="00C81181" w14:textId="77777777" w:rsidTr="00C35420">
        <w:tc>
          <w:tcPr>
            <w:tcW w:w="675" w:type="dxa"/>
          </w:tcPr>
          <w:p w14:paraId="0A9BA32A" w14:textId="77777777" w:rsidR="00F35CEB" w:rsidRDefault="00F35CEB" w:rsidP="00F35CEB">
            <w:r>
              <w:t>5</w:t>
            </w:r>
          </w:p>
        </w:tc>
        <w:tc>
          <w:tcPr>
            <w:tcW w:w="2835" w:type="dxa"/>
          </w:tcPr>
          <w:p w14:paraId="0FCF2866" w14:textId="77777777" w:rsidR="00F35CEB" w:rsidRDefault="00F35CEB" w:rsidP="00F35CEB">
            <w:r>
              <w:t>Travail en équipes</w:t>
            </w:r>
          </w:p>
        </w:tc>
        <w:tc>
          <w:tcPr>
            <w:tcW w:w="6237" w:type="dxa"/>
          </w:tcPr>
          <w:p w14:paraId="194D95FE" w14:textId="77777777" w:rsidR="00F35CEB" w:rsidRDefault="00F35CEB" w:rsidP="00F35CEB"/>
        </w:tc>
        <w:tc>
          <w:tcPr>
            <w:tcW w:w="2021" w:type="dxa"/>
          </w:tcPr>
          <w:p w14:paraId="507FE8F2" w14:textId="77777777" w:rsidR="00F35CEB" w:rsidRDefault="00F35CEB" w:rsidP="00F35CEB"/>
        </w:tc>
        <w:tc>
          <w:tcPr>
            <w:tcW w:w="2942" w:type="dxa"/>
          </w:tcPr>
          <w:p w14:paraId="5618642E" w14:textId="77777777" w:rsidR="00F35CEB" w:rsidRDefault="00F35CEB" w:rsidP="00F35CEB"/>
        </w:tc>
      </w:tr>
      <w:tr w:rsidR="00F35CEB" w14:paraId="15ACC809" w14:textId="77777777" w:rsidTr="00C35420">
        <w:tc>
          <w:tcPr>
            <w:tcW w:w="675" w:type="dxa"/>
          </w:tcPr>
          <w:p w14:paraId="16543EB5" w14:textId="77777777" w:rsidR="00F35CEB" w:rsidRPr="00301320" w:rsidRDefault="00F35CEB" w:rsidP="00F35CEB">
            <w:r w:rsidRPr="00301320">
              <w:t>6</w:t>
            </w:r>
          </w:p>
        </w:tc>
        <w:tc>
          <w:tcPr>
            <w:tcW w:w="2835" w:type="dxa"/>
          </w:tcPr>
          <w:p w14:paraId="38F66C1D" w14:textId="77777777" w:rsidR="00F35CEB" w:rsidRPr="00301320" w:rsidRDefault="00096E55" w:rsidP="00F35CEB">
            <w:r w:rsidRPr="00301320">
              <w:t xml:space="preserve"> I</w:t>
            </w:r>
            <w:r w:rsidR="00F35CEB" w:rsidRPr="00301320">
              <w:t>ntelligence artificielle</w:t>
            </w:r>
          </w:p>
        </w:tc>
        <w:tc>
          <w:tcPr>
            <w:tcW w:w="6237" w:type="dxa"/>
          </w:tcPr>
          <w:p w14:paraId="609E6904" w14:textId="77777777" w:rsidR="00F35CEB" w:rsidRDefault="00F35CEB" w:rsidP="00F35CEB"/>
        </w:tc>
        <w:tc>
          <w:tcPr>
            <w:tcW w:w="2021" w:type="dxa"/>
          </w:tcPr>
          <w:p w14:paraId="382FA3C2" w14:textId="77777777" w:rsidR="00F35CEB" w:rsidRDefault="00F35CEB" w:rsidP="00F35CEB"/>
        </w:tc>
        <w:tc>
          <w:tcPr>
            <w:tcW w:w="2942" w:type="dxa"/>
          </w:tcPr>
          <w:p w14:paraId="16AA1322" w14:textId="77777777" w:rsidR="00F35CEB" w:rsidRDefault="00F35CEB" w:rsidP="00F35CEB"/>
        </w:tc>
      </w:tr>
      <w:tr w:rsidR="00F35CEB" w14:paraId="03112AAA" w14:textId="77777777" w:rsidTr="00C35420">
        <w:tc>
          <w:tcPr>
            <w:tcW w:w="675" w:type="dxa"/>
          </w:tcPr>
          <w:p w14:paraId="2082BC17" w14:textId="77777777" w:rsidR="00F35CEB" w:rsidRDefault="00A4235B" w:rsidP="00F35CEB">
            <w:r>
              <w:t>7</w:t>
            </w:r>
          </w:p>
        </w:tc>
        <w:tc>
          <w:tcPr>
            <w:tcW w:w="2835" w:type="dxa"/>
          </w:tcPr>
          <w:p w14:paraId="52768862" w14:textId="77777777" w:rsidR="00F35CEB" w:rsidRDefault="00A4235B" w:rsidP="00F35CEB">
            <w:r>
              <w:t xml:space="preserve">Contrats </w:t>
            </w:r>
            <w:r w:rsidR="00301320">
              <w:t xml:space="preserve">de travail </w:t>
            </w:r>
            <w:r>
              <w:t>atypiques</w:t>
            </w:r>
            <w:r w:rsidR="00301320">
              <w:t xml:space="preserve"> (</w:t>
            </w:r>
            <w:r w:rsidR="00385CF2">
              <w:t xml:space="preserve">travail </w:t>
            </w:r>
            <w:r w:rsidR="00301320">
              <w:t xml:space="preserve">intérimaire, </w:t>
            </w:r>
            <w:r w:rsidR="00385CF2">
              <w:t>travail d’</w:t>
            </w:r>
            <w:r w:rsidR="00301320">
              <w:t>étudiant, sous-traitance…)</w:t>
            </w:r>
          </w:p>
        </w:tc>
        <w:tc>
          <w:tcPr>
            <w:tcW w:w="6237" w:type="dxa"/>
          </w:tcPr>
          <w:p w14:paraId="285B0320" w14:textId="77777777" w:rsidR="00F35CEB" w:rsidRDefault="00F35CEB" w:rsidP="00F35CEB"/>
        </w:tc>
        <w:tc>
          <w:tcPr>
            <w:tcW w:w="2021" w:type="dxa"/>
          </w:tcPr>
          <w:p w14:paraId="4693AF34" w14:textId="77777777" w:rsidR="00F35CEB" w:rsidRDefault="00F35CEB" w:rsidP="00F35CEB"/>
        </w:tc>
        <w:tc>
          <w:tcPr>
            <w:tcW w:w="2942" w:type="dxa"/>
          </w:tcPr>
          <w:p w14:paraId="2AB529CB" w14:textId="77777777" w:rsidR="00F35CEB" w:rsidRDefault="00F35CEB" w:rsidP="00F35CEB"/>
        </w:tc>
      </w:tr>
      <w:tr w:rsidR="00F35CEB" w14:paraId="02A3DF2C" w14:textId="77777777" w:rsidTr="00C35420">
        <w:tc>
          <w:tcPr>
            <w:tcW w:w="675" w:type="dxa"/>
          </w:tcPr>
          <w:p w14:paraId="449E6E09" w14:textId="77777777" w:rsidR="00F35CEB" w:rsidRDefault="00F35CEB" w:rsidP="00F35CEB"/>
        </w:tc>
        <w:tc>
          <w:tcPr>
            <w:tcW w:w="2835" w:type="dxa"/>
          </w:tcPr>
          <w:p w14:paraId="0CF0248B" w14:textId="77777777" w:rsidR="00F35CEB" w:rsidRDefault="00F35CEB" w:rsidP="00F35CEB"/>
        </w:tc>
        <w:tc>
          <w:tcPr>
            <w:tcW w:w="6237" w:type="dxa"/>
          </w:tcPr>
          <w:p w14:paraId="73B6A7BC" w14:textId="77777777" w:rsidR="00F35CEB" w:rsidRDefault="00F35CEB" w:rsidP="00F35CEB"/>
        </w:tc>
        <w:tc>
          <w:tcPr>
            <w:tcW w:w="2021" w:type="dxa"/>
          </w:tcPr>
          <w:p w14:paraId="414DBCD3" w14:textId="77777777" w:rsidR="00F35CEB" w:rsidRDefault="00F35CEB" w:rsidP="00F35CEB"/>
        </w:tc>
        <w:tc>
          <w:tcPr>
            <w:tcW w:w="2942" w:type="dxa"/>
          </w:tcPr>
          <w:p w14:paraId="5E51C949" w14:textId="77777777" w:rsidR="00F35CEB" w:rsidRDefault="00F35CEB" w:rsidP="00F35CEB"/>
        </w:tc>
      </w:tr>
      <w:tr w:rsidR="00F35CEB" w14:paraId="77B79711" w14:textId="77777777" w:rsidTr="00C35420">
        <w:tc>
          <w:tcPr>
            <w:tcW w:w="675" w:type="dxa"/>
          </w:tcPr>
          <w:p w14:paraId="63B552CE" w14:textId="77777777" w:rsidR="00F35CEB" w:rsidRDefault="00F35CEB" w:rsidP="00F35CEB">
            <w:r>
              <w:t>…</w:t>
            </w:r>
          </w:p>
        </w:tc>
        <w:tc>
          <w:tcPr>
            <w:tcW w:w="2835" w:type="dxa"/>
          </w:tcPr>
          <w:p w14:paraId="3E368F0A" w14:textId="77777777" w:rsidR="00F35CEB" w:rsidRDefault="00F35CEB" w:rsidP="00F35CEB"/>
        </w:tc>
        <w:tc>
          <w:tcPr>
            <w:tcW w:w="6237" w:type="dxa"/>
          </w:tcPr>
          <w:p w14:paraId="4E1A5A2F" w14:textId="77777777" w:rsidR="00F35CEB" w:rsidRDefault="00F35CEB" w:rsidP="00F35CEB"/>
        </w:tc>
        <w:tc>
          <w:tcPr>
            <w:tcW w:w="2021" w:type="dxa"/>
          </w:tcPr>
          <w:p w14:paraId="640297F6" w14:textId="77777777" w:rsidR="00F35CEB" w:rsidRDefault="00F35CEB" w:rsidP="00F35CEB"/>
        </w:tc>
        <w:tc>
          <w:tcPr>
            <w:tcW w:w="2942" w:type="dxa"/>
          </w:tcPr>
          <w:p w14:paraId="528C9EDE" w14:textId="77777777" w:rsidR="00F35CEB" w:rsidRDefault="00F35CEB" w:rsidP="00F35CEB"/>
        </w:tc>
      </w:tr>
    </w:tbl>
    <w:p w14:paraId="592B6102" w14:textId="77777777" w:rsidR="00C10891" w:rsidRDefault="00C10891"/>
    <w:tbl>
      <w:tblPr>
        <w:tblW w:w="0" w:type="auto"/>
        <w:tblLayout w:type="fixed"/>
        <w:tblCellMar>
          <w:left w:w="70" w:type="dxa"/>
          <w:right w:w="70" w:type="dxa"/>
        </w:tblCellMar>
        <w:tblLook w:val="0000" w:firstRow="0" w:lastRow="0" w:firstColumn="0" w:lastColumn="0" w:noHBand="0" w:noVBand="0"/>
      </w:tblPr>
      <w:tblGrid>
        <w:gridCol w:w="14529"/>
      </w:tblGrid>
      <w:tr w:rsidR="003B2983" w:rsidRPr="003C5CD2" w14:paraId="6B3299AB" w14:textId="77777777" w:rsidTr="00C35420">
        <w:trPr>
          <w:cantSplit/>
        </w:trPr>
        <w:tc>
          <w:tcPr>
            <w:tcW w:w="14529" w:type="dxa"/>
          </w:tcPr>
          <w:p w14:paraId="7035710D" w14:textId="77777777" w:rsidR="00C10891" w:rsidRPr="00C10891" w:rsidRDefault="00C10891" w:rsidP="00C10891">
            <w:pPr>
              <w:autoSpaceDE w:val="0"/>
              <w:autoSpaceDN w:val="0"/>
              <w:adjustRightInd w:val="0"/>
            </w:pPr>
            <w:r w:rsidRPr="00C10891">
              <w:t xml:space="preserve">* </w:t>
            </w:r>
            <w:r w:rsidRPr="00301320">
              <w:t xml:space="preserve">Les </w:t>
            </w:r>
            <w:r w:rsidR="00A4235B" w:rsidRPr="00301320">
              <w:t>7</w:t>
            </w:r>
            <w:r w:rsidRPr="00301320">
              <w:t xml:space="preserve"> terrains</w:t>
            </w:r>
            <w:r w:rsidRPr="00C10891">
              <w:t xml:space="preserve"> d'action énumérés ici sont des points d'action prioritaires définis par le secteur.</w:t>
            </w:r>
          </w:p>
          <w:p w14:paraId="4D3EEC12" w14:textId="77777777" w:rsidR="00C10891" w:rsidRPr="00C10891" w:rsidRDefault="00C10891" w:rsidP="00C10891">
            <w:pPr>
              <w:autoSpaceDE w:val="0"/>
              <w:autoSpaceDN w:val="0"/>
              <w:adjustRightInd w:val="0"/>
            </w:pPr>
            <w:r w:rsidRPr="00C10891">
              <w:t>Comme le plan de faisabilité est adapté à l'entreprise, d'autres terrains d'action spécifiques à l'entreprise peuvent être inclus.</w:t>
            </w:r>
          </w:p>
          <w:p w14:paraId="01F33B32" w14:textId="77777777" w:rsidR="00EF4850" w:rsidRPr="00C10891" w:rsidRDefault="00EF4850" w:rsidP="00C10891">
            <w:pPr>
              <w:widowControl w:val="0"/>
            </w:pPr>
          </w:p>
        </w:tc>
      </w:tr>
    </w:tbl>
    <w:p w14:paraId="0F3E3148" w14:textId="77777777" w:rsidR="00544B75" w:rsidRDefault="00544B75">
      <w:r>
        <w:br w:type="page"/>
      </w:r>
    </w:p>
    <w:tbl>
      <w:tblPr>
        <w:tblW w:w="0" w:type="auto"/>
        <w:tblLayout w:type="fixed"/>
        <w:tblCellMar>
          <w:left w:w="70" w:type="dxa"/>
          <w:right w:w="70" w:type="dxa"/>
        </w:tblCellMar>
        <w:tblLook w:val="0000" w:firstRow="0" w:lastRow="0" w:firstColumn="0" w:lastColumn="0" w:noHBand="0" w:noVBand="0"/>
      </w:tblPr>
      <w:tblGrid>
        <w:gridCol w:w="14529"/>
      </w:tblGrid>
      <w:tr w:rsidR="003B2983" w:rsidRPr="003C5CD2" w14:paraId="4408FCC8" w14:textId="77777777" w:rsidTr="00C35420">
        <w:trPr>
          <w:cantSplit/>
        </w:trPr>
        <w:tc>
          <w:tcPr>
            <w:tcW w:w="14529" w:type="dxa"/>
          </w:tcPr>
          <w:p w14:paraId="5FF560CF" w14:textId="77777777" w:rsidR="003B2983" w:rsidRDefault="00C10891" w:rsidP="00C35420">
            <w:pPr>
              <w:widowControl w:val="0"/>
            </w:pPr>
            <w:r>
              <w:t xml:space="preserve">IV. </w:t>
            </w:r>
            <w:r w:rsidRPr="007A5617">
              <w:rPr>
                <w:u w:val="single"/>
              </w:rPr>
              <w:t>Évaluation du plan</w:t>
            </w:r>
          </w:p>
          <w:p w14:paraId="638FD43E" w14:textId="77777777" w:rsidR="00EF4850" w:rsidRDefault="00EF4850" w:rsidP="00C35420">
            <w:pPr>
              <w:widowControl w:val="0"/>
            </w:pPr>
          </w:p>
          <w:p w14:paraId="1FCE2FB5" w14:textId="77777777" w:rsidR="00544B75" w:rsidRPr="00C10891" w:rsidRDefault="00544B75" w:rsidP="00C35420">
            <w:pPr>
              <w:widowControl w:val="0"/>
            </w:pPr>
          </w:p>
        </w:tc>
      </w:tr>
      <w:tr w:rsidR="003B2983" w:rsidRPr="003C5CD2" w14:paraId="4CCA8981" w14:textId="77777777" w:rsidTr="00C35420">
        <w:trPr>
          <w:cantSplit/>
        </w:trPr>
        <w:tc>
          <w:tcPr>
            <w:tcW w:w="14529" w:type="dxa"/>
          </w:tcPr>
          <w:p w14:paraId="27D6702E" w14:textId="77777777" w:rsidR="003B2983" w:rsidRDefault="00C10891" w:rsidP="00C35420">
            <w:pPr>
              <w:widowControl w:val="0"/>
            </w:pPr>
            <w:r w:rsidRPr="00C10891">
              <w:t>Le plan de faisabilité sera évalué avec la délégation syndicale le .../.../20</w:t>
            </w:r>
            <w:proofErr w:type="gramStart"/>
            <w:r w:rsidRPr="00C10891">
              <w:t>...</w:t>
            </w:r>
            <w:r>
              <w:t xml:space="preserve"> </w:t>
            </w:r>
            <w:r w:rsidRPr="00C10891">
              <w:t>.</w:t>
            </w:r>
            <w:proofErr w:type="gramEnd"/>
          </w:p>
          <w:p w14:paraId="689A6149" w14:textId="77777777" w:rsidR="00EF4850" w:rsidRDefault="00EF4850" w:rsidP="00C35420">
            <w:pPr>
              <w:widowControl w:val="0"/>
            </w:pPr>
          </w:p>
          <w:p w14:paraId="05931FCA" w14:textId="77777777" w:rsidR="006367FA" w:rsidRDefault="006367FA" w:rsidP="00C35420">
            <w:pPr>
              <w:widowControl w:val="0"/>
            </w:pPr>
          </w:p>
          <w:p w14:paraId="78373BEE" w14:textId="77777777" w:rsidR="006367FA" w:rsidRDefault="006367FA" w:rsidP="00C35420">
            <w:pPr>
              <w:widowControl w:val="0"/>
            </w:pPr>
          </w:p>
          <w:p w14:paraId="7A031876" w14:textId="77777777" w:rsidR="006367FA" w:rsidRDefault="006367FA" w:rsidP="006367FA">
            <w:pPr>
              <w:widowControl w:val="0"/>
            </w:pPr>
            <w:r w:rsidRPr="00301320">
              <w:t xml:space="preserve">Signatures, </w:t>
            </w:r>
            <w:r w:rsidR="00096E55" w:rsidRPr="00301320">
              <w:t xml:space="preserve">au nom </w:t>
            </w:r>
            <w:r w:rsidRPr="00301320">
              <w:t xml:space="preserve">des représentants des travailleurs </w:t>
            </w:r>
            <w:r w:rsidR="00096E55" w:rsidRPr="00301320">
              <w:t xml:space="preserve">(avec mention de leur organisation) </w:t>
            </w:r>
            <w:r w:rsidRPr="00301320">
              <w:t>et de l’employeur :</w:t>
            </w:r>
          </w:p>
          <w:p w14:paraId="63CE6292" w14:textId="77777777" w:rsidR="006367FA" w:rsidRDefault="006367FA" w:rsidP="00C35420">
            <w:pPr>
              <w:widowControl w:val="0"/>
            </w:pPr>
          </w:p>
          <w:p w14:paraId="7FA8770B" w14:textId="77777777" w:rsidR="006367FA" w:rsidRDefault="006367FA" w:rsidP="00C35420">
            <w:pPr>
              <w:widowControl w:val="0"/>
            </w:pPr>
          </w:p>
          <w:p w14:paraId="7CEBD26F" w14:textId="77777777" w:rsidR="00C10891" w:rsidRDefault="00C10891" w:rsidP="00C35420">
            <w:pPr>
              <w:widowControl w:val="0"/>
            </w:pPr>
          </w:p>
          <w:p w14:paraId="62977560" w14:textId="3D163C72" w:rsidR="00385CF2" w:rsidRPr="00385CF2" w:rsidRDefault="00385CF2" w:rsidP="00385CF2">
            <w:pPr>
              <w:widowControl w:val="0"/>
              <w:rPr>
                <w:lang w:val="nl-BE"/>
              </w:rPr>
            </w:pPr>
          </w:p>
          <w:p w14:paraId="677EDCCF" w14:textId="77777777" w:rsidR="006367FA" w:rsidRDefault="006367FA" w:rsidP="00C35420">
            <w:pPr>
              <w:widowControl w:val="0"/>
            </w:pPr>
          </w:p>
          <w:p w14:paraId="08E9D17C" w14:textId="77777777" w:rsidR="00385CF2" w:rsidRDefault="00385CF2" w:rsidP="00C35420">
            <w:pPr>
              <w:widowControl w:val="0"/>
            </w:pPr>
          </w:p>
          <w:p w14:paraId="0D164530" w14:textId="77777777" w:rsidR="00385CF2" w:rsidRDefault="00385CF2" w:rsidP="00C35420">
            <w:pPr>
              <w:widowControl w:val="0"/>
            </w:pPr>
          </w:p>
          <w:p w14:paraId="082C7199" w14:textId="77777777" w:rsidR="006367FA" w:rsidRDefault="006367FA" w:rsidP="00C35420">
            <w:pPr>
              <w:widowControl w:val="0"/>
            </w:pPr>
          </w:p>
          <w:p w14:paraId="2C0EBF38" w14:textId="77777777" w:rsidR="006367FA" w:rsidRPr="00C10891" w:rsidRDefault="006367FA" w:rsidP="00C35420">
            <w:pPr>
              <w:widowControl w:val="0"/>
            </w:pPr>
          </w:p>
        </w:tc>
      </w:tr>
      <w:tr w:rsidR="007A5617" w:rsidRPr="003C5CD2" w14:paraId="25737390" w14:textId="77777777" w:rsidTr="003B2983">
        <w:trPr>
          <w:cantSplit/>
        </w:trPr>
        <w:tc>
          <w:tcPr>
            <w:tcW w:w="14529" w:type="dxa"/>
          </w:tcPr>
          <w:p w14:paraId="110A029E" w14:textId="77777777" w:rsidR="007A5617" w:rsidRPr="007A5617" w:rsidRDefault="007A5617" w:rsidP="003B2983">
            <w:pPr>
              <w:widowControl w:val="0"/>
              <w:jc w:val="center"/>
              <w:rPr>
                <w:color w:val="FF0000"/>
              </w:rPr>
            </w:pPr>
            <w:r w:rsidRPr="007A5617">
              <w:rPr>
                <w:color w:val="FF0000"/>
              </w:rPr>
              <w:t xml:space="preserve">          </w:t>
            </w:r>
          </w:p>
          <w:p w14:paraId="48131854" w14:textId="77777777" w:rsidR="007A5617" w:rsidRDefault="007A5617" w:rsidP="003B2983">
            <w:pPr>
              <w:widowControl w:val="0"/>
              <w:jc w:val="center"/>
            </w:pPr>
          </w:p>
          <w:p w14:paraId="1F991972" w14:textId="77777777" w:rsidR="007A5617" w:rsidRDefault="007A5617" w:rsidP="007A5617">
            <w:pPr>
              <w:widowControl w:val="0"/>
            </w:pPr>
          </w:p>
          <w:p w14:paraId="4F71F677" w14:textId="77777777" w:rsidR="007A5617" w:rsidRPr="006367FA" w:rsidRDefault="007A5617" w:rsidP="007A5617">
            <w:pPr>
              <w:widowControl w:val="0"/>
              <w:rPr>
                <w:color w:val="FF0000"/>
              </w:rPr>
            </w:pPr>
          </w:p>
          <w:p w14:paraId="62091B14" w14:textId="77777777" w:rsidR="007A5617" w:rsidRDefault="007A5617" w:rsidP="007A5617">
            <w:pPr>
              <w:widowControl w:val="0"/>
            </w:pPr>
          </w:p>
          <w:p w14:paraId="1260C508" w14:textId="77777777" w:rsidR="007A5617" w:rsidRDefault="007A5617" w:rsidP="007A5617">
            <w:pPr>
              <w:widowControl w:val="0"/>
            </w:pPr>
          </w:p>
        </w:tc>
      </w:tr>
      <w:tr w:rsidR="007A5617" w:rsidRPr="003C5CD2" w14:paraId="00B78A66" w14:textId="77777777" w:rsidTr="003B2983">
        <w:trPr>
          <w:cantSplit/>
        </w:trPr>
        <w:tc>
          <w:tcPr>
            <w:tcW w:w="14529" w:type="dxa"/>
          </w:tcPr>
          <w:p w14:paraId="592522DE" w14:textId="77777777" w:rsidR="007A5617" w:rsidRDefault="007A5617" w:rsidP="003B2983">
            <w:pPr>
              <w:widowControl w:val="0"/>
              <w:jc w:val="center"/>
            </w:pPr>
          </w:p>
        </w:tc>
      </w:tr>
      <w:tr w:rsidR="007A5617" w:rsidRPr="003C5CD2" w14:paraId="23D64BE4" w14:textId="77777777" w:rsidTr="003B2983">
        <w:trPr>
          <w:cantSplit/>
        </w:trPr>
        <w:tc>
          <w:tcPr>
            <w:tcW w:w="14529" w:type="dxa"/>
          </w:tcPr>
          <w:p w14:paraId="1C45262D" w14:textId="77777777" w:rsidR="007A5617" w:rsidRDefault="007A5617" w:rsidP="007A5617">
            <w:pPr>
              <w:widowControl w:val="0"/>
            </w:pPr>
          </w:p>
        </w:tc>
      </w:tr>
      <w:tr w:rsidR="007A5617" w:rsidRPr="003C5CD2" w14:paraId="3F9A4516" w14:textId="77777777" w:rsidTr="003B2983">
        <w:trPr>
          <w:cantSplit/>
        </w:trPr>
        <w:tc>
          <w:tcPr>
            <w:tcW w:w="14529" w:type="dxa"/>
          </w:tcPr>
          <w:p w14:paraId="6F2A2A00" w14:textId="77777777" w:rsidR="007A5617" w:rsidRDefault="007A5617" w:rsidP="007A5617">
            <w:pPr>
              <w:widowControl w:val="0"/>
            </w:pPr>
          </w:p>
        </w:tc>
      </w:tr>
      <w:tr w:rsidR="007A5617" w:rsidRPr="003C5CD2" w14:paraId="2737486E" w14:textId="77777777" w:rsidTr="003B2983">
        <w:trPr>
          <w:cantSplit/>
        </w:trPr>
        <w:tc>
          <w:tcPr>
            <w:tcW w:w="14529" w:type="dxa"/>
          </w:tcPr>
          <w:p w14:paraId="1C5941A0" w14:textId="77777777" w:rsidR="007A5617" w:rsidRDefault="007A5617" w:rsidP="007A5617">
            <w:pPr>
              <w:widowControl w:val="0"/>
            </w:pPr>
          </w:p>
        </w:tc>
      </w:tr>
      <w:tr w:rsidR="007A5617" w:rsidRPr="003C5CD2" w14:paraId="1F3DD2F6" w14:textId="77777777" w:rsidTr="003B2983">
        <w:trPr>
          <w:cantSplit/>
        </w:trPr>
        <w:tc>
          <w:tcPr>
            <w:tcW w:w="14529" w:type="dxa"/>
          </w:tcPr>
          <w:p w14:paraId="0EE26B5F" w14:textId="77777777" w:rsidR="007A5617" w:rsidRDefault="007A5617" w:rsidP="007A5617">
            <w:pPr>
              <w:widowControl w:val="0"/>
            </w:pPr>
          </w:p>
        </w:tc>
      </w:tr>
    </w:tbl>
    <w:p w14:paraId="21D2EABB" w14:textId="77777777" w:rsidR="003B2983" w:rsidRPr="00301320" w:rsidRDefault="003B2983" w:rsidP="00EF4850">
      <w:pPr>
        <w:rPr>
          <w:lang w:val="fr-BE"/>
        </w:rPr>
      </w:pPr>
    </w:p>
    <w:sectPr w:rsidR="003B2983" w:rsidRPr="00301320" w:rsidSect="003B2983">
      <w:pgSz w:w="16838" w:h="11906" w:orient="landscape"/>
      <w:pgMar w:top="567" w:right="1134" w:bottom="567" w:left="1134" w:header="708" w:footer="70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55234" w14:textId="77777777" w:rsidR="00C67C8F" w:rsidRDefault="00C67C8F">
      <w:r>
        <w:separator/>
      </w:r>
    </w:p>
  </w:endnote>
  <w:endnote w:type="continuationSeparator" w:id="0">
    <w:p w14:paraId="0C8C2484" w14:textId="77777777" w:rsidR="00C67C8F" w:rsidRDefault="00C67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6F6B9" w14:textId="77777777" w:rsidR="00903BDF" w:rsidRDefault="00903BDF">
    <w:pPr>
      <w:pStyle w:val="Voettekst"/>
      <w:framePr w:wrap="around" w:vAnchor="text" w:hAnchor="margin" w:y="1"/>
      <w:rPr>
        <w:rStyle w:val="Paginanummer"/>
      </w:rPr>
    </w:pPr>
    <w:r>
      <w:rPr>
        <w:rStyle w:val="Paginanummer"/>
      </w:rPr>
      <w:fldChar w:fldCharType="begin"/>
    </w:r>
    <w:r>
      <w:rPr>
        <w:rStyle w:val="Paginanummer"/>
      </w:rPr>
      <w:instrText xml:space="preserve">PAGE  </w:instrText>
    </w:r>
    <w:r>
      <w:rPr>
        <w:rStyle w:val="Paginanummer"/>
      </w:rPr>
      <w:fldChar w:fldCharType="end"/>
    </w:r>
  </w:p>
  <w:p w14:paraId="2C940CD9" w14:textId="77777777" w:rsidR="00903BDF" w:rsidRDefault="00903BDF">
    <w:pPr>
      <w:pStyle w:val="Voetteks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E078" w14:textId="77777777" w:rsidR="00903BDF" w:rsidRDefault="00903BDF">
    <w:pPr>
      <w:pStyle w:val="Voettekst"/>
      <w:framePr w:wrap="around" w:vAnchor="text" w:hAnchor="margin" w:y="1"/>
      <w:rPr>
        <w:rStyle w:val="Paginanummer"/>
      </w:rPr>
    </w:pPr>
  </w:p>
  <w:p w14:paraId="2A6B5FD8" w14:textId="77777777" w:rsidR="00903BDF" w:rsidRDefault="00903BDF">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9D4F7" w14:textId="77777777" w:rsidR="00C67C8F" w:rsidRDefault="00C67C8F">
      <w:r>
        <w:separator/>
      </w:r>
    </w:p>
  </w:footnote>
  <w:footnote w:type="continuationSeparator" w:id="0">
    <w:p w14:paraId="40D204EC" w14:textId="77777777" w:rsidR="00C67C8F" w:rsidRDefault="00C67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60DA3" w14:textId="77777777" w:rsidR="00903BDF" w:rsidRDefault="00903BDF">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784613FB" w14:textId="77777777" w:rsidR="00903BDF" w:rsidRDefault="00903B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D4BA" w14:textId="77777777" w:rsidR="00903BDF" w:rsidRDefault="00903BDF">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E0E19">
      <w:rPr>
        <w:rStyle w:val="Paginanummer"/>
        <w:noProof/>
      </w:rPr>
      <w:t>2</w:t>
    </w:r>
    <w:r>
      <w:rPr>
        <w:rStyle w:val="Paginanummer"/>
      </w:rPr>
      <w:fldChar w:fldCharType="end"/>
    </w:r>
  </w:p>
  <w:p w14:paraId="6EB4CB91" w14:textId="77777777" w:rsidR="00903BDF" w:rsidRDefault="00903BD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35AA178"/>
    <w:lvl w:ilvl="0">
      <w:numFmt w:val="bullet"/>
      <w:lvlText w:val="*"/>
      <w:lvlJc w:val="left"/>
    </w:lvl>
  </w:abstractNum>
  <w:abstractNum w:abstractNumId="1" w15:restartNumberingAfterBreak="0">
    <w:nsid w:val="0382440B"/>
    <w:multiLevelType w:val="hybridMultilevel"/>
    <w:tmpl w:val="56300B9C"/>
    <w:lvl w:ilvl="0" w:tplc="D1449D7C">
      <w:numFmt w:val="bullet"/>
      <w:lvlText w:val="-"/>
      <w:lvlJc w:val="left"/>
      <w:pPr>
        <w:ind w:left="360" w:hanging="360"/>
      </w:pPr>
      <w:rPr>
        <w:rFonts w:ascii="Tahoma" w:eastAsia="Times New Roman" w:hAnsi="Tahoma" w:cs="Tahoma"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07480422"/>
    <w:multiLevelType w:val="hybridMultilevel"/>
    <w:tmpl w:val="DC7E8430"/>
    <w:lvl w:ilvl="0" w:tplc="08130003">
      <w:start w:val="1"/>
      <w:numFmt w:val="bullet"/>
      <w:lvlText w:val="o"/>
      <w:lvlJc w:val="left"/>
      <w:pPr>
        <w:ind w:left="1068" w:hanging="360"/>
      </w:pPr>
      <w:rPr>
        <w:rFonts w:ascii="Courier New" w:hAnsi="Courier New" w:cs="Courier New"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3" w15:restartNumberingAfterBreak="0">
    <w:nsid w:val="07B02B10"/>
    <w:multiLevelType w:val="hybridMultilevel"/>
    <w:tmpl w:val="70A87176"/>
    <w:lvl w:ilvl="0" w:tplc="223CD2AA">
      <w:start w:val="1"/>
      <w:numFmt w:val="lowerLetter"/>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4" w15:restartNumberingAfterBreak="0">
    <w:nsid w:val="17C3479C"/>
    <w:multiLevelType w:val="hybridMultilevel"/>
    <w:tmpl w:val="DFDCBD60"/>
    <w:lvl w:ilvl="0" w:tplc="F6D87736">
      <w:start w:val="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85226F2"/>
    <w:multiLevelType w:val="hybridMultilevel"/>
    <w:tmpl w:val="CC2096F8"/>
    <w:lvl w:ilvl="0" w:tplc="9F061834">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F104DF5"/>
    <w:multiLevelType w:val="hybridMultilevel"/>
    <w:tmpl w:val="F4E0D5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9F121B9"/>
    <w:multiLevelType w:val="hybridMultilevel"/>
    <w:tmpl w:val="A91C4082"/>
    <w:lvl w:ilvl="0" w:tplc="080C0017">
      <w:start w:val="1"/>
      <w:numFmt w:val="lowerLetter"/>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8" w15:restartNumberingAfterBreak="0">
    <w:nsid w:val="3E3F3935"/>
    <w:multiLevelType w:val="hybridMultilevel"/>
    <w:tmpl w:val="4D1A5E22"/>
    <w:lvl w:ilvl="0" w:tplc="D1449D7C">
      <w:numFmt w:val="bullet"/>
      <w:lvlText w:val="-"/>
      <w:lvlJc w:val="left"/>
      <w:pPr>
        <w:tabs>
          <w:tab w:val="num" w:pos="705"/>
        </w:tabs>
        <w:ind w:left="705" w:hanging="705"/>
      </w:pPr>
      <w:rPr>
        <w:rFonts w:ascii="Tahoma" w:eastAsia="Times New Roman" w:hAnsi="Tahoma" w:cs="Tahoma" w:hint="default"/>
      </w:rPr>
    </w:lvl>
    <w:lvl w:ilvl="1" w:tplc="DD84A2C2">
      <w:start w:val="15"/>
      <w:numFmt w:val="bullet"/>
      <w:lvlText w:val="-"/>
      <w:lvlJc w:val="left"/>
      <w:pPr>
        <w:tabs>
          <w:tab w:val="num" w:pos="-1080"/>
        </w:tabs>
        <w:ind w:left="-1080" w:hanging="360"/>
      </w:pPr>
      <w:rPr>
        <w:rFonts w:ascii="Times New Roman" w:eastAsia="Times New Roman" w:hAnsi="Times New Roman" w:cs="Times New Roman" w:hint="default"/>
      </w:rPr>
    </w:lvl>
    <w:lvl w:ilvl="2" w:tplc="040C0005">
      <w:start w:val="1"/>
      <w:numFmt w:val="bullet"/>
      <w:lvlText w:val=""/>
      <w:lvlJc w:val="left"/>
      <w:pPr>
        <w:tabs>
          <w:tab w:val="num" w:pos="-360"/>
        </w:tabs>
        <w:ind w:left="-360" w:hanging="360"/>
      </w:pPr>
      <w:rPr>
        <w:rFonts w:ascii="Wingdings" w:hAnsi="Wingdings" w:hint="default"/>
      </w:rPr>
    </w:lvl>
    <w:lvl w:ilvl="3" w:tplc="040C0001">
      <w:start w:val="1"/>
      <w:numFmt w:val="bullet"/>
      <w:lvlText w:val=""/>
      <w:lvlJc w:val="left"/>
      <w:pPr>
        <w:tabs>
          <w:tab w:val="num" w:pos="360"/>
        </w:tabs>
        <w:ind w:left="360" w:hanging="360"/>
      </w:pPr>
      <w:rPr>
        <w:rFonts w:ascii="Symbol" w:hAnsi="Symbol" w:hint="default"/>
      </w:rPr>
    </w:lvl>
    <w:lvl w:ilvl="4" w:tplc="040C0003">
      <w:start w:val="1"/>
      <w:numFmt w:val="bullet"/>
      <w:lvlText w:val="o"/>
      <w:lvlJc w:val="left"/>
      <w:pPr>
        <w:tabs>
          <w:tab w:val="num" w:pos="1080"/>
        </w:tabs>
        <w:ind w:left="1080" w:hanging="360"/>
      </w:pPr>
      <w:rPr>
        <w:rFonts w:ascii="Courier New" w:hAnsi="Courier New" w:hint="default"/>
      </w:rPr>
    </w:lvl>
    <w:lvl w:ilvl="5" w:tplc="040C0005" w:tentative="1">
      <w:start w:val="1"/>
      <w:numFmt w:val="bullet"/>
      <w:lvlText w:val=""/>
      <w:lvlJc w:val="left"/>
      <w:pPr>
        <w:tabs>
          <w:tab w:val="num" w:pos="1800"/>
        </w:tabs>
        <w:ind w:left="1800" w:hanging="360"/>
      </w:pPr>
      <w:rPr>
        <w:rFonts w:ascii="Wingdings" w:hAnsi="Wingdings" w:hint="default"/>
      </w:rPr>
    </w:lvl>
    <w:lvl w:ilvl="6" w:tplc="040C0001" w:tentative="1">
      <w:start w:val="1"/>
      <w:numFmt w:val="bullet"/>
      <w:lvlText w:val=""/>
      <w:lvlJc w:val="left"/>
      <w:pPr>
        <w:tabs>
          <w:tab w:val="num" w:pos="2520"/>
        </w:tabs>
        <w:ind w:left="2520" w:hanging="360"/>
      </w:pPr>
      <w:rPr>
        <w:rFonts w:ascii="Symbol" w:hAnsi="Symbol" w:hint="default"/>
      </w:rPr>
    </w:lvl>
    <w:lvl w:ilvl="7" w:tplc="040C0003" w:tentative="1">
      <w:start w:val="1"/>
      <w:numFmt w:val="bullet"/>
      <w:lvlText w:val="o"/>
      <w:lvlJc w:val="left"/>
      <w:pPr>
        <w:tabs>
          <w:tab w:val="num" w:pos="3240"/>
        </w:tabs>
        <w:ind w:left="3240" w:hanging="360"/>
      </w:pPr>
      <w:rPr>
        <w:rFonts w:ascii="Courier New" w:hAnsi="Courier New" w:hint="default"/>
      </w:rPr>
    </w:lvl>
    <w:lvl w:ilvl="8" w:tplc="040C0005" w:tentative="1">
      <w:start w:val="1"/>
      <w:numFmt w:val="bullet"/>
      <w:lvlText w:val=""/>
      <w:lvlJc w:val="left"/>
      <w:pPr>
        <w:tabs>
          <w:tab w:val="num" w:pos="3960"/>
        </w:tabs>
        <w:ind w:left="3960" w:hanging="360"/>
      </w:pPr>
      <w:rPr>
        <w:rFonts w:ascii="Wingdings" w:hAnsi="Wingdings" w:hint="default"/>
      </w:rPr>
    </w:lvl>
  </w:abstractNum>
  <w:abstractNum w:abstractNumId="9" w15:restartNumberingAfterBreak="0">
    <w:nsid w:val="416615C4"/>
    <w:multiLevelType w:val="hybridMultilevel"/>
    <w:tmpl w:val="D0A288B6"/>
    <w:lvl w:ilvl="0" w:tplc="DD84A2C2">
      <w:start w:val="15"/>
      <w:numFmt w:val="bullet"/>
      <w:lvlText w:val="-"/>
      <w:lvlJc w:val="left"/>
      <w:pPr>
        <w:ind w:left="360" w:hanging="360"/>
      </w:pPr>
      <w:rPr>
        <w:rFonts w:ascii="Times New Roman" w:eastAsia="Times New Roman"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0" w15:restartNumberingAfterBreak="0">
    <w:nsid w:val="47060209"/>
    <w:multiLevelType w:val="hybridMultilevel"/>
    <w:tmpl w:val="7CBEFD8E"/>
    <w:lvl w:ilvl="0" w:tplc="8EA034F2">
      <w:start w:val="1"/>
      <w:numFmt w:val="lowerLetter"/>
      <w:lvlText w:val="%1."/>
      <w:lvlJc w:val="left"/>
      <w:pPr>
        <w:ind w:left="926" w:hanging="360"/>
      </w:pPr>
      <w:rPr>
        <w:rFonts w:hint="default"/>
      </w:rPr>
    </w:lvl>
    <w:lvl w:ilvl="1" w:tplc="08130019" w:tentative="1">
      <w:start w:val="1"/>
      <w:numFmt w:val="lowerLetter"/>
      <w:lvlText w:val="%2."/>
      <w:lvlJc w:val="left"/>
      <w:pPr>
        <w:ind w:left="1646" w:hanging="360"/>
      </w:pPr>
    </w:lvl>
    <w:lvl w:ilvl="2" w:tplc="0813001B" w:tentative="1">
      <w:start w:val="1"/>
      <w:numFmt w:val="lowerRoman"/>
      <w:lvlText w:val="%3."/>
      <w:lvlJc w:val="right"/>
      <w:pPr>
        <w:ind w:left="2366" w:hanging="180"/>
      </w:pPr>
    </w:lvl>
    <w:lvl w:ilvl="3" w:tplc="0813000F" w:tentative="1">
      <w:start w:val="1"/>
      <w:numFmt w:val="decimal"/>
      <w:lvlText w:val="%4."/>
      <w:lvlJc w:val="left"/>
      <w:pPr>
        <w:ind w:left="3086" w:hanging="360"/>
      </w:pPr>
    </w:lvl>
    <w:lvl w:ilvl="4" w:tplc="08130019" w:tentative="1">
      <w:start w:val="1"/>
      <w:numFmt w:val="lowerLetter"/>
      <w:lvlText w:val="%5."/>
      <w:lvlJc w:val="left"/>
      <w:pPr>
        <w:ind w:left="3806" w:hanging="360"/>
      </w:pPr>
    </w:lvl>
    <w:lvl w:ilvl="5" w:tplc="0813001B" w:tentative="1">
      <w:start w:val="1"/>
      <w:numFmt w:val="lowerRoman"/>
      <w:lvlText w:val="%6."/>
      <w:lvlJc w:val="right"/>
      <w:pPr>
        <w:ind w:left="4526" w:hanging="180"/>
      </w:pPr>
    </w:lvl>
    <w:lvl w:ilvl="6" w:tplc="0813000F" w:tentative="1">
      <w:start w:val="1"/>
      <w:numFmt w:val="decimal"/>
      <w:lvlText w:val="%7."/>
      <w:lvlJc w:val="left"/>
      <w:pPr>
        <w:ind w:left="5246" w:hanging="360"/>
      </w:pPr>
    </w:lvl>
    <w:lvl w:ilvl="7" w:tplc="08130019" w:tentative="1">
      <w:start w:val="1"/>
      <w:numFmt w:val="lowerLetter"/>
      <w:lvlText w:val="%8."/>
      <w:lvlJc w:val="left"/>
      <w:pPr>
        <w:ind w:left="5966" w:hanging="360"/>
      </w:pPr>
    </w:lvl>
    <w:lvl w:ilvl="8" w:tplc="0813001B" w:tentative="1">
      <w:start w:val="1"/>
      <w:numFmt w:val="lowerRoman"/>
      <w:lvlText w:val="%9."/>
      <w:lvlJc w:val="right"/>
      <w:pPr>
        <w:ind w:left="6686" w:hanging="180"/>
      </w:pPr>
    </w:lvl>
  </w:abstractNum>
  <w:abstractNum w:abstractNumId="11" w15:restartNumberingAfterBreak="0">
    <w:nsid w:val="4F704DA7"/>
    <w:multiLevelType w:val="hybridMultilevel"/>
    <w:tmpl w:val="CF9ADA50"/>
    <w:lvl w:ilvl="0" w:tplc="D9A2A984">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B3B3742"/>
    <w:multiLevelType w:val="hybridMultilevel"/>
    <w:tmpl w:val="3CAE5C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56A6741"/>
    <w:multiLevelType w:val="hybridMultilevel"/>
    <w:tmpl w:val="0E2A9FB0"/>
    <w:lvl w:ilvl="0" w:tplc="08130003">
      <w:start w:val="1"/>
      <w:numFmt w:val="bullet"/>
      <w:lvlText w:val="o"/>
      <w:lvlJc w:val="left"/>
      <w:pPr>
        <w:ind w:left="760" w:hanging="360"/>
      </w:pPr>
      <w:rPr>
        <w:rFonts w:ascii="Courier New" w:hAnsi="Courier New" w:cs="Courier New" w:hint="default"/>
      </w:rPr>
    </w:lvl>
    <w:lvl w:ilvl="1" w:tplc="08130003" w:tentative="1">
      <w:start w:val="1"/>
      <w:numFmt w:val="bullet"/>
      <w:lvlText w:val="o"/>
      <w:lvlJc w:val="left"/>
      <w:pPr>
        <w:ind w:left="1480" w:hanging="360"/>
      </w:pPr>
      <w:rPr>
        <w:rFonts w:ascii="Courier New" w:hAnsi="Courier New" w:cs="Courier New" w:hint="default"/>
      </w:rPr>
    </w:lvl>
    <w:lvl w:ilvl="2" w:tplc="08130005" w:tentative="1">
      <w:start w:val="1"/>
      <w:numFmt w:val="bullet"/>
      <w:lvlText w:val=""/>
      <w:lvlJc w:val="left"/>
      <w:pPr>
        <w:ind w:left="2200" w:hanging="360"/>
      </w:pPr>
      <w:rPr>
        <w:rFonts w:ascii="Wingdings" w:hAnsi="Wingdings" w:hint="default"/>
      </w:rPr>
    </w:lvl>
    <w:lvl w:ilvl="3" w:tplc="08130001" w:tentative="1">
      <w:start w:val="1"/>
      <w:numFmt w:val="bullet"/>
      <w:lvlText w:val=""/>
      <w:lvlJc w:val="left"/>
      <w:pPr>
        <w:ind w:left="2920" w:hanging="360"/>
      </w:pPr>
      <w:rPr>
        <w:rFonts w:ascii="Symbol" w:hAnsi="Symbol" w:hint="default"/>
      </w:rPr>
    </w:lvl>
    <w:lvl w:ilvl="4" w:tplc="08130003" w:tentative="1">
      <w:start w:val="1"/>
      <w:numFmt w:val="bullet"/>
      <w:lvlText w:val="o"/>
      <w:lvlJc w:val="left"/>
      <w:pPr>
        <w:ind w:left="3640" w:hanging="360"/>
      </w:pPr>
      <w:rPr>
        <w:rFonts w:ascii="Courier New" w:hAnsi="Courier New" w:cs="Courier New" w:hint="default"/>
      </w:rPr>
    </w:lvl>
    <w:lvl w:ilvl="5" w:tplc="08130005" w:tentative="1">
      <w:start w:val="1"/>
      <w:numFmt w:val="bullet"/>
      <w:lvlText w:val=""/>
      <w:lvlJc w:val="left"/>
      <w:pPr>
        <w:ind w:left="4360" w:hanging="360"/>
      </w:pPr>
      <w:rPr>
        <w:rFonts w:ascii="Wingdings" w:hAnsi="Wingdings" w:hint="default"/>
      </w:rPr>
    </w:lvl>
    <w:lvl w:ilvl="6" w:tplc="08130001" w:tentative="1">
      <w:start w:val="1"/>
      <w:numFmt w:val="bullet"/>
      <w:lvlText w:val=""/>
      <w:lvlJc w:val="left"/>
      <w:pPr>
        <w:ind w:left="5080" w:hanging="360"/>
      </w:pPr>
      <w:rPr>
        <w:rFonts w:ascii="Symbol" w:hAnsi="Symbol" w:hint="default"/>
      </w:rPr>
    </w:lvl>
    <w:lvl w:ilvl="7" w:tplc="08130003" w:tentative="1">
      <w:start w:val="1"/>
      <w:numFmt w:val="bullet"/>
      <w:lvlText w:val="o"/>
      <w:lvlJc w:val="left"/>
      <w:pPr>
        <w:ind w:left="5800" w:hanging="360"/>
      </w:pPr>
      <w:rPr>
        <w:rFonts w:ascii="Courier New" w:hAnsi="Courier New" w:cs="Courier New" w:hint="default"/>
      </w:rPr>
    </w:lvl>
    <w:lvl w:ilvl="8" w:tplc="08130005" w:tentative="1">
      <w:start w:val="1"/>
      <w:numFmt w:val="bullet"/>
      <w:lvlText w:val=""/>
      <w:lvlJc w:val="left"/>
      <w:pPr>
        <w:ind w:left="6520" w:hanging="360"/>
      </w:pPr>
      <w:rPr>
        <w:rFonts w:ascii="Wingdings" w:hAnsi="Wingdings" w:hint="default"/>
      </w:rPr>
    </w:lvl>
  </w:abstractNum>
  <w:abstractNum w:abstractNumId="14" w15:restartNumberingAfterBreak="0">
    <w:nsid w:val="6CB1063C"/>
    <w:multiLevelType w:val="hybridMultilevel"/>
    <w:tmpl w:val="A23A32BA"/>
    <w:lvl w:ilvl="0" w:tplc="CFB27838">
      <w:start w:val="1"/>
      <w:numFmt w:val="lowerLetter"/>
      <w:lvlText w:val="%1."/>
      <w:lvlJc w:val="left"/>
      <w:pPr>
        <w:ind w:left="643" w:hanging="360"/>
      </w:pPr>
      <w:rPr>
        <w:rFonts w:hint="default"/>
      </w:rPr>
    </w:lvl>
    <w:lvl w:ilvl="1" w:tplc="08130019" w:tentative="1">
      <w:start w:val="1"/>
      <w:numFmt w:val="lowerLetter"/>
      <w:lvlText w:val="%2."/>
      <w:lvlJc w:val="left"/>
      <w:pPr>
        <w:ind w:left="1363" w:hanging="360"/>
      </w:pPr>
    </w:lvl>
    <w:lvl w:ilvl="2" w:tplc="0813001B" w:tentative="1">
      <w:start w:val="1"/>
      <w:numFmt w:val="lowerRoman"/>
      <w:lvlText w:val="%3."/>
      <w:lvlJc w:val="right"/>
      <w:pPr>
        <w:ind w:left="2083" w:hanging="180"/>
      </w:pPr>
    </w:lvl>
    <w:lvl w:ilvl="3" w:tplc="0813000F" w:tentative="1">
      <w:start w:val="1"/>
      <w:numFmt w:val="decimal"/>
      <w:lvlText w:val="%4."/>
      <w:lvlJc w:val="left"/>
      <w:pPr>
        <w:ind w:left="2803" w:hanging="360"/>
      </w:pPr>
    </w:lvl>
    <w:lvl w:ilvl="4" w:tplc="08130019" w:tentative="1">
      <w:start w:val="1"/>
      <w:numFmt w:val="lowerLetter"/>
      <w:lvlText w:val="%5."/>
      <w:lvlJc w:val="left"/>
      <w:pPr>
        <w:ind w:left="3523" w:hanging="360"/>
      </w:pPr>
    </w:lvl>
    <w:lvl w:ilvl="5" w:tplc="0813001B" w:tentative="1">
      <w:start w:val="1"/>
      <w:numFmt w:val="lowerRoman"/>
      <w:lvlText w:val="%6."/>
      <w:lvlJc w:val="right"/>
      <w:pPr>
        <w:ind w:left="4243" w:hanging="180"/>
      </w:pPr>
    </w:lvl>
    <w:lvl w:ilvl="6" w:tplc="0813000F" w:tentative="1">
      <w:start w:val="1"/>
      <w:numFmt w:val="decimal"/>
      <w:lvlText w:val="%7."/>
      <w:lvlJc w:val="left"/>
      <w:pPr>
        <w:ind w:left="4963" w:hanging="360"/>
      </w:pPr>
    </w:lvl>
    <w:lvl w:ilvl="7" w:tplc="08130019" w:tentative="1">
      <w:start w:val="1"/>
      <w:numFmt w:val="lowerLetter"/>
      <w:lvlText w:val="%8."/>
      <w:lvlJc w:val="left"/>
      <w:pPr>
        <w:ind w:left="5683" w:hanging="360"/>
      </w:pPr>
    </w:lvl>
    <w:lvl w:ilvl="8" w:tplc="0813001B" w:tentative="1">
      <w:start w:val="1"/>
      <w:numFmt w:val="lowerRoman"/>
      <w:lvlText w:val="%9."/>
      <w:lvlJc w:val="right"/>
      <w:pPr>
        <w:ind w:left="6403" w:hanging="180"/>
      </w:pPr>
    </w:lvl>
  </w:abstractNum>
  <w:abstractNum w:abstractNumId="15" w15:restartNumberingAfterBreak="0">
    <w:nsid w:val="7AFE2254"/>
    <w:multiLevelType w:val="hybridMultilevel"/>
    <w:tmpl w:val="39DC1154"/>
    <w:lvl w:ilvl="0" w:tplc="0E10FA9C">
      <w:start w:val="1"/>
      <w:numFmt w:val="bullet"/>
      <w:lvlText w:val=""/>
      <w:lvlJc w:val="left"/>
      <w:pPr>
        <w:tabs>
          <w:tab w:val="num" w:pos="397"/>
        </w:tabs>
        <w:ind w:left="397" w:hanging="39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9E3847"/>
    <w:multiLevelType w:val="hybridMultilevel"/>
    <w:tmpl w:val="5B7AC2BA"/>
    <w:lvl w:ilvl="0" w:tplc="35240C3A">
      <w:start w:val="4"/>
      <w:numFmt w:val="bullet"/>
      <w:lvlText w:val=""/>
      <w:lvlJc w:val="left"/>
      <w:pPr>
        <w:ind w:left="502" w:hanging="360"/>
      </w:pPr>
      <w:rPr>
        <w:rFonts w:ascii="Symbol" w:eastAsia="Times New Roman" w:hAnsi="Symbol" w:cs="Times New Roman" w:hint="default"/>
      </w:rPr>
    </w:lvl>
    <w:lvl w:ilvl="1" w:tplc="20000003" w:tentative="1">
      <w:start w:val="1"/>
      <w:numFmt w:val="bullet"/>
      <w:lvlText w:val="o"/>
      <w:lvlJc w:val="left"/>
      <w:pPr>
        <w:ind w:left="1222" w:hanging="360"/>
      </w:pPr>
      <w:rPr>
        <w:rFonts w:ascii="Courier New" w:hAnsi="Courier New" w:cs="Courier New" w:hint="default"/>
      </w:rPr>
    </w:lvl>
    <w:lvl w:ilvl="2" w:tplc="20000005" w:tentative="1">
      <w:start w:val="1"/>
      <w:numFmt w:val="bullet"/>
      <w:lvlText w:val=""/>
      <w:lvlJc w:val="left"/>
      <w:pPr>
        <w:ind w:left="1942" w:hanging="360"/>
      </w:pPr>
      <w:rPr>
        <w:rFonts w:ascii="Wingdings" w:hAnsi="Wingdings" w:hint="default"/>
      </w:rPr>
    </w:lvl>
    <w:lvl w:ilvl="3" w:tplc="20000001" w:tentative="1">
      <w:start w:val="1"/>
      <w:numFmt w:val="bullet"/>
      <w:lvlText w:val=""/>
      <w:lvlJc w:val="left"/>
      <w:pPr>
        <w:ind w:left="2662" w:hanging="360"/>
      </w:pPr>
      <w:rPr>
        <w:rFonts w:ascii="Symbol" w:hAnsi="Symbol" w:hint="default"/>
      </w:rPr>
    </w:lvl>
    <w:lvl w:ilvl="4" w:tplc="20000003" w:tentative="1">
      <w:start w:val="1"/>
      <w:numFmt w:val="bullet"/>
      <w:lvlText w:val="o"/>
      <w:lvlJc w:val="left"/>
      <w:pPr>
        <w:ind w:left="3382" w:hanging="360"/>
      </w:pPr>
      <w:rPr>
        <w:rFonts w:ascii="Courier New" w:hAnsi="Courier New" w:cs="Courier New" w:hint="default"/>
      </w:rPr>
    </w:lvl>
    <w:lvl w:ilvl="5" w:tplc="20000005" w:tentative="1">
      <w:start w:val="1"/>
      <w:numFmt w:val="bullet"/>
      <w:lvlText w:val=""/>
      <w:lvlJc w:val="left"/>
      <w:pPr>
        <w:ind w:left="4102" w:hanging="360"/>
      </w:pPr>
      <w:rPr>
        <w:rFonts w:ascii="Wingdings" w:hAnsi="Wingdings" w:hint="default"/>
      </w:rPr>
    </w:lvl>
    <w:lvl w:ilvl="6" w:tplc="20000001" w:tentative="1">
      <w:start w:val="1"/>
      <w:numFmt w:val="bullet"/>
      <w:lvlText w:val=""/>
      <w:lvlJc w:val="left"/>
      <w:pPr>
        <w:ind w:left="4822" w:hanging="360"/>
      </w:pPr>
      <w:rPr>
        <w:rFonts w:ascii="Symbol" w:hAnsi="Symbol" w:hint="default"/>
      </w:rPr>
    </w:lvl>
    <w:lvl w:ilvl="7" w:tplc="20000003" w:tentative="1">
      <w:start w:val="1"/>
      <w:numFmt w:val="bullet"/>
      <w:lvlText w:val="o"/>
      <w:lvlJc w:val="left"/>
      <w:pPr>
        <w:ind w:left="5542" w:hanging="360"/>
      </w:pPr>
      <w:rPr>
        <w:rFonts w:ascii="Courier New" w:hAnsi="Courier New" w:cs="Courier New" w:hint="default"/>
      </w:rPr>
    </w:lvl>
    <w:lvl w:ilvl="8" w:tplc="20000005" w:tentative="1">
      <w:start w:val="1"/>
      <w:numFmt w:val="bullet"/>
      <w:lvlText w:val=""/>
      <w:lvlJc w:val="left"/>
      <w:pPr>
        <w:ind w:left="6262" w:hanging="360"/>
      </w:pPr>
      <w:rPr>
        <w:rFonts w:ascii="Wingdings" w:hAnsi="Wingdings" w:hint="default"/>
      </w:rPr>
    </w:lvl>
  </w:abstractNum>
  <w:num w:numId="1" w16cid:durableId="1615601600">
    <w:abstractNumId w:val="8"/>
  </w:num>
  <w:num w:numId="2" w16cid:durableId="875433617">
    <w:abstractNumId w:val="9"/>
  </w:num>
  <w:num w:numId="3" w16cid:durableId="119149105">
    <w:abstractNumId w:val="12"/>
  </w:num>
  <w:num w:numId="4" w16cid:durableId="211964640">
    <w:abstractNumId w:val="7"/>
  </w:num>
  <w:num w:numId="5" w16cid:durableId="658660294">
    <w:abstractNumId w:val="13"/>
  </w:num>
  <w:num w:numId="6" w16cid:durableId="2138913401">
    <w:abstractNumId w:val="1"/>
  </w:num>
  <w:num w:numId="7" w16cid:durableId="70396216">
    <w:abstractNumId w:val="2"/>
  </w:num>
  <w:num w:numId="8" w16cid:durableId="148641105">
    <w:abstractNumId w:val="6"/>
  </w:num>
  <w:num w:numId="9" w16cid:durableId="2091730486">
    <w:abstractNumId w:val="15"/>
  </w:num>
  <w:num w:numId="10" w16cid:durableId="1052734175">
    <w:abstractNumId w:val="5"/>
  </w:num>
  <w:num w:numId="11" w16cid:durableId="491874582">
    <w:abstractNumId w:val="10"/>
  </w:num>
  <w:num w:numId="12" w16cid:durableId="971179976">
    <w:abstractNumId w:val="14"/>
  </w:num>
  <w:num w:numId="13" w16cid:durableId="1094518343">
    <w:abstractNumId w:val="4"/>
  </w:num>
  <w:num w:numId="14" w16cid:durableId="30419548">
    <w:abstractNumId w:val="3"/>
  </w:num>
  <w:num w:numId="15" w16cid:durableId="993878866">
    <w:abstractNumId w:val="0"/>
    <w:lvlOverride w:ilvl="0">
      <w:lvl w:ilvl="0">
        <w:start w:val="65535"/>
        <w:numFmt w:val="bullet"/>
        <w:lvlText w:val=""/>
        <w:legacy w:legacy="1" w:legacySpace="0" w:legacyIndent="0"/>
        <w:lvlJc w:val="left"/>
        <w:rPr>
          <w:rFonts w:ascii="Symbol" w:hAnsi="Symbol" w:hint="default"/>
        </w:rPr>
      </w:lvl>
    </w:lvlOverride>
  </w:num>
  <w:num w:numId="16" w16cid:durableId="67263905">
    <w:abstractNumId w:val="11"/>
  </w:num>
  <w:num w:numId="17" w16cid:durableId="796684417">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9" w:dllVersion="512" w:checkStyle="1"/>
  <w:activeWritingStyle w:appName="MSWord" w:lang="nl-NL" w:vendorID="9" w:dllVersion="512" w:checkStyle="1"/>
  <w:activeWritingStyle w:appName="MSWord" w:lang="fr-BE" w:vendorID="9" w:dllVersion="512" w:checkStyle="1"/>
  <w:activeWritingStyle w:appName="MSWord" w:lang="nl-BE" w:vendorID="9" w:dllVersion="512" w:checkStyle="1"/>
  <w:activeWritingStyle w:appName="MSWord" w:lang="nl-NL" w:vendorID="1" w:dllVersion="512" w:checkStyle="1"/>
  <w:activeWritingStyle w:appName="MSWord" w:lang="nl-BE"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34E"/>
    <w:rsid w:val="00011773"/>
    <w:rsid w:val="000135A7"/>
    <w:rsid w:val="0003634E"/>
    <w:rsid w:val="0005630A"/>
    <w:rsid w:val="00060A53"/>
    <w:rsid w:val="000814C7"/>
    <w:rsid w:val="0008379E"/>
    <w:rsid w:val="00084152"/>
    <w:rsid w:val="00094F42"/>
    <w:rsid w:val="00096E55"/>
    <w:rsid w:val="000A6EAD"/>
    <w:rsid w:val="000C5EB3"/>
    <w:rsid w:val="000D08E8"/>
    <w:rsid w:val="000D3709"/>
    <w:rsid w:val="000D7060"/>
    <w:rsid w:val="000E0E19"/>
    <w:rsid w:val="000E3F0A"/>
    <w:rsid w:val="000E4FD0"/>
    <w:rsid w:val="000E5A74"/>
    <w:rsid w:val="000F1F58"/>
    <w:rsid w:val="00103900"/>
    <w:rsid w:val="0010717B"/>
    <w:rsid w:val="00116BAA"/>
    <w:rsid w:val="0012516E"/>
    <w:rsid w:val="00131021"/>
    <w:rsid w:val="00141B3D"/>
    <w:rsid w:val="00185B0C"/>
    <w:rsid w:val="0018796E"/>
    <w:rsid w:val="001A682F"/>
    <w:rsid w:val="001C0554"/>
    <w:rsid w:val="001E6FFB"/>
    <w:rsid w:val="00200211"/>
    <w:rsid w:val="00200E60"/>
    <w:rsid w:val="0020571F"/>
    <w:rsid w:val="00211D4C"/>
    <w:rsid w:val="002263D4"/>
    <w:rsid w:val="002373A8"/>
    <w:rsid w:val="0023765C"/>
    <w:rsid w:val="0024438E"/>
    <w:rsid w:val="00252BEE"/>
    <w:rsid w:val="00253D52"/>
    <w:rsid w:val="00262596"/>
    <w:rsid w:val="00262B60"/>
    <w:rsid w:val="00265F58"/>
    <w:rsid w:val="00281F68"/>
    <w:rsid w:val="0028419D"/>
    <w:rsid w:val="0028773C"/>
    <w:rsid w:val="00287934"/>
    <w:rsid w:val="002C4773"/>
    <w:rsid w:val="002C5A25"/>
    <w:rsid w:val="002E4D42"/>
    <w:rsid w:val="002E5901"/>
    <w:rsid w:val="002F12BA"/>
    <w:rsid w:val="002F3025"/>
    <w:rsid w:val="002F3E5B"/>
    <w:rsid w:val="00300D9B"/>
    <w:rsid w:val="00301320"/>
    <w:rsid w:val="003013BD"/>
    <w:rsid w:val="00301AD0"/>
    <w:rsid w:val="00306C17"/>
    <w:rsid w:val="0031714F"/>
    <w:rsid w:val="0034605D"/>
    <w:rsid w:val="00347A68"/>
    <w:rsid w:val="003558C9"/>
    <w:rsid w:val="003840CD"/>
    <w:rsid w:val="00385CF2"/>
    <w:rsid w:val="00391D91"/>
    <w:rsid w:val="003A1BE8"/>
    <w:rsid w:val="003B2983"/>
    <w:rsid w:val="003B6C87"/>
    <w:rsid w:val="003C5A5F"/>
    <w:rsid w:val="003C5CD2"/>
    <w:rsid w:val="003D07F4"/>
    <w:rsid w:val="003D4F6A"/>
    <w:rsid w:val="003E67EB"/>
    <w:rsid w:val="003F4822"/>
    <w:rsid w:val="00413798"/>
    <w:rsid w:val="00426A19"/>
    <w:rsid w:val="0043387A"/>
    <w:rsid w:val="00433A41"/>
    <w:rsid w:val="00446047"/>
    <w:rsid w:val="00453300"/>
    <w:rsid w:val="004533BE"/>
    <w:rsid w:val="00453B81"/>
    <w:rsid w:val="0045439B"/>
    <w:rsid w:val="00457264"/>
    <w:rsid w:val="00461770"/>
    <w:rsid w:val="004804FC"/>
    <w:rsid w:val="004956B9"/>
    <w:rsid w:val="004A4414"/>
    <w:rsid w:val="004A6437"/>
    <w:rsid w:val="004B315F"/>
    <w:rsid w:val="004C2C42"/>
    <w:rsid w:val="004D3EB4"/>
    <w:rsid w:val="004E0160"/>
    <w:rsid w:val="004E6BBA"/>
    <w:rsid w:val="00526546"/>
    <w:rsid w:val="0053203A"/>
    <w:rsid w:val="0054326E"/>
    <w:rsid w:val="00544B75"/>
    <w:rsid w:val="00547778"/>
    <w:rsid w:val="00553946"/>
    <w:rsid w:val="005563CD"/>
    <w:rsid w:val="0056537B"/>
    <w:rsid w:val="00573FDB"/>
    <w:rsid w:val="00583D3D"/>
    <w:rsid w:val="005936B1"/>
    <w:rsid w:val="005949CD"/>
    <w:rsid w:val="00595454"/>
    <w:rsid w:val="005961AB"/>
    <w:rsid w:val="005A54D1"/>
    <w:rsid w:val="005B6B23"/>
    <w:rsid w:val="005C5F10"/>
    <w:rsid w:val="005E12B9"/>
    <w:rsid w:val="005E1BAC"/>
    <w:rsid w:val="005E74D4"/>
    <w:rsid w:val="006046BF"/>
    <w:rsid w:val="00614163"/>
    <w:rsid w:val="006367FA"/>
    <w:rsid w:val="006474C3"/>
    <w:rsid w:val="006525FC"/>
    <w:rsid w:val="00652887"/>
    <w:rsid w:val="0066119E"/>
    <w:rsid w:val="00692E7A"/>
    <w:rsid w:val="006A1439"/>
    <w:rsid w:val="006A2C32"/>
    <w:rsid w:val="006A39BB"/>
    <w:rsid w:val="006A70FE"/>
    <w:rsid w:val="006B138A"/>
    <w:rsid w:val="006C0E5C"/>
    <w:rsid w:val="006E0BC1"/>
    <w:rsid w:val="006E7E35"/>
    <w:rsid w:val="006F0176"/>
    <w:rsid w:val="006F7288"/>
    <w:rsid w:val="00701399"/>
    <w:rsid w:val="00726669"/>
    <w:rsid w:val="00727D25"/>
    <w:rsid w:val="00737439"/>
    <w:rsid w:val="00756964"/>
    <w:rsid w:val="0076001D"/>
    <w:rsid w:val="00761CB4"/>
    <w:rsid w:val="007713B1"/>
    <w:rsid w:val="00777E5B"/>
    <w:rsid w:val="00783EA5"/>
    <w:rsid w:val="007A5617"/>
    <w:rsid w:val="007A6292"/>
    <w:rsid w:val="007B1C5A"/>
    <w:rsid w:val="007B68EA"/>
    <w:rsid w:val="007C33FE"/>
    <w:rsid w:val="007C7CDF"/>
    <w:rsid w:val="007E46C3"/>
    <w:rsid w:val="007E6D3C"/>
    <w:rsid w:val="007F30EC"/>
    <w:rsid w:val="00803720"/>
    <w:rsid w:val="00807E0B"/>
    <w:rsid w:val="008102D5"/>
    <w:rsid w:val="008122BC"/>
    <w:rsid w:val="0085525B"/>
    <w:rsid w:val="008607EA"/>
    <w:rsid w:val="008657CB"/>
    <w:rsid w:val="0087483D"/>
    <w:rsid w:val="00876B6E"/>
    <w:rsid w:val="008839CA"/>
    <w:rsid w:val="00884508"/>
    <w:rsid w:val="008A716F"/>
    <w:rsid w:val="008B1492"/>
    <w:rsid w:val="008B5D52"/>
    <w:rsid w:val="008B7663"/>
    <w:rsid w:val="008D48E3"/>
    <w:rsid w:val="008D4C79"/>
    <w:rsid w:val="008D5A91"/>
    <w:rsid w:val="008E2556"/>
    <w:rsid w:val="0090058D"/>
    <w:rsid w:val="00903BDF"/>
    <w:rsid w:val="00907A72"/>
    <w:rsid w:val="009228BD"/>
    <w:rsid w:val="009403F9"/>
    <w:rsid w:val="0095069A"/>
    <w:rsid w:val="00954582"/>
    <w:rsid w:val="00954817"/>
    <w:rsid w:val="00954C02"/>
    <w:rsid w:val="00955EA8"/>
    <w:rsid w:val="009572B6"/>
    <w:rsid w:val="009661A6"/>
    <w:rsid w:val="00974FA2"/>
    <w:rsid w:val="0098188E"/>
    <w:rsid w:val="00981A20"/>
    <w:rsid w:val="00982F47"/>
    <w:rsid w:val="00983CAA"/>
    <w:rsid w:val="009925B3"/>
    <w:rsid w:val="009A71DB"/>
    <w:rsid w:val="009B6A8F"/>
    <w:rsid w:val="009C2AFD"/>
    <w:rsid w:val="009C5F68"/>
    <w:rsid w:val="009D5BFC"/>
    <w:rsid w:val="009E00FB"/>
    <w:rsid w:val="009E272D"/>
    <w:rsid w:val="009E6050"/>
    <w:rsid w:val="009E78FD"/>
    <w:rsid w:val="009E7F5A"/>
    <w:rsid w:val="009F07D4"/>
    <w:rsid w:val="00A0156E"/>
    <w:rsid w:val="00A0203F"/>
    <w:rsid w:val="00A10A39"/>
    <w:rsid w:val="00A22DD4"/>
    <w:rsid w:val="00A2611C"/>
    <w:rsid w:val="00A26413"/>
    <w:rsid w:val="00A27A45"/>
    <w:rsid w:val="00A3164E"/>
    <w:rsid w:val="00A410F4"/>
    <w:rsid w:val="00A4235B"/>
    <w:rsid w:val="00A50739"/>
    <w:rsid w:val="00A54C77"/>
    <w:rsid w:val="00A60761"/>
    <w:rsid w:val="00A60A6F"/>
    <w:rsid w:val="00A65CAB"/>
    <w:rsid w:val="00A70843"/>
    <w:rsid w:val="00A727C2"/>
    <w:rsid w:val="00A77CEF"/>
    <w:rsid w:val="00A803CD"/>
    <w:rsid w:val="00A822F3"/>
    <w:rsid w:val="00A85D03"/>
    <w:rsid w:val="00A8774F"/>
    <w:rsid w:val="00AA3B67"/>
    <w:rsid w:val="00AB02A7"/>
    <w:rsid w:val="00AB1569"/>
    <w:rsid w:val="00AD1E8C"/>
    <w:rsid w:val="00AE155F"/>
    <w:rsid w:val="00AF06E2"/>
    <w:rsid w:val="00AF3541"/>
    <w:rsid w:val="00B059EE"/>
    <w:rsid w:val="00B216D2"/>
    <w:rsid w:val="00B24725"/>
    <w:rsid w:val="00B3488F"/>
    <w:rsid w:val="00B40F26"/>
    <w:rsid w:val="00B4101C"/>
    <w:rsid w:val="00B4610D"/>
    <w:rsid w:val="00B505AB"/>
    <w:rsid w:val="00B74BAC"/>
    <w:rsid w:val="00B77534"/>
    <w:rsid w:val="00B81E98"/>
    <w:rsid w:val="00B86911"/>
    <w:rsid w:val="00B86FEA"/>
    <w:rsid w:val="00BA3144"/>
    <w:rsid w:val="00BB4948"/>
    <w:rsid w:val="00BC237B"/>
    <w:rsid w:val="00BD39E6"/>
    <w:rsid w:val="00BD4093"/>
    <w:rsid w:val="00BF22C5"/>
    <w:rsid w:val="00BF47A6"/>
    <w:rsid w:val="00C033D4"/>
    <w:rsid w:val="00C10891"/>
    <w:rsid w:val="00C121E0"/>
    <w:rsid w:val="00C132C8"/>
    <w:rsid w:val="00C150E6"/>
    <w:rsid w:val="00C33072"/>
    <w:rsid w:val="00C35420"/>
    <w:rsid w:val="00C616D6"/>
    <w:rsid w:val="00C67C8F"/>
    <w:rsid w:val="00C719AC"/>
    <w:rsid w:val="00C817B4"/>
    <w:rsid w:val="00C90F5B"/>
    <w:rsid w:val="00C912D0"/>
    <w:rsid w:val="00C962B8"/>
    <w:rsid w:val="00CA5F7A"/>
    <w:rsid w:val="00CB2836"/>
    <w:rsid w:val="00CB7A64"/>
    <w:rsid w:val="00CE52EF"/>
    <w:rsid w:val="00D067BC"/>
    <w:rsid w:val="00D07D78"/>
    <w:rsid w:val="00D15A79"/>
    <w:rsid w:val="00D16F9A"/>
    <w:rsid w:val="00D35793"/>
    <w:rsid w:val="00D4018A"/>
    <w:rsid w:val="00D41247"/>
    <w:rsid w:val="00D72EEB"/>
    <w:rsid w:val="00D811FB"/>
    <w:rsid w:val="00D84806"/>
    <w:rsid w:val="00D94F8A"/>
    <w:rsid w:val="00DB1A1D"/>
    <w:rsid w:val="00DB42CB"/>
    <w:rsid w:val="00DC0187"/>
    <w:rsid w:val="00DC296B"/>
    <w:rsid w:val="00DC777A"/>
    <w:rsid w:val="00DD40D8"/>
    <w:rsid w:val="00DE0654"/>
    <w:rsid w:val="00DE1E9E"/>
    <w:rsid w:val="00DE7862"/>
    <w:rsid w:val="00DF4801"/>
    <w:rsid w:val="00DF69C0"/>
    <w:rsid w:val="00E0686B"/>
    <w:rsid w:val="00E134FE"/>
    <w:rsid w:val="00E154A5"/>
    <w:rsid w:val="00E2008F"/>
    <w:rsid w:val="00E21F0D"/>
    <w:rsid w:val="00E35B0C"/>
    <w:rsid w:val="00E6408A"/>
    <w:rsid w:val="00E66E6F"/>
    <w:rsid w:val="00E66FA2"/>
    <w:rsid w:val="00E70706"/>
    <w:rsid w:val="00EA78C3"/>
    <w:rsid w:val="00EB18B7"/>
    <w:rsid w:val="00EB43C9"/>
    <w:rsid w:val="00EC28A9"/>
    <w:rsid w:val="00ED6366"/>
    <w:rsid w:val="00EE0058"/>
    <w:rsid w:val="00EF4850"/>
    <w:rsid w:val="00F006B7"/>
    <w:rsid w:val="00F049C1"/>
    <w:rsid w:val="00F07775"/>
    <w:rsid w:val="00F14619"/>
    <w:rsid w:val="00F2173A"/>
    <w:rsid w:val="00F24CFA"/>
    <w:rsid w:val="00F334B6"/>
    <w:rsid w:val="00F33989"/>
    <w:rsid w:val="00F35CEB"/>
    <w:rsid w:val="00F546A9"/>
    <w:rsid w:val="00F76B1D"/>
    <w:rsid w:val="00F85AB2"/>
    <w:rsid w:val="00FB37F7"/>
    <w:rsid w:val="00FD2434"/>
    <w:rsid w:val="00FE012B"/>
    <w:rsid w:val="00FF35D3"/>
    <w:rsid w:val="00FF522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3125F"/>
  <w15:chartTrackingRefBased/>
  <w15:docId w15:val="{4074E7C7-43C3-445D-A71E-C402FC323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lang w:val="fr-FR" w:eastAsia="en-US"/>
    </w:rPr>
  </w:style>
  <w:style w:type="paragraph" w:styleId="Kop1">
    <w:name w:val="heading 1"/>
    <w:basedOn w:val="Standaard"/>
    <w:next w:val="Standaard"/>
    <w:qFormat/>
    <w:pPr>
      <w:keepNext/>
      <w:jc w:val="center"/>
      <w:outlineLvl w:val="0"/>
    </w:pPr>
    <w:rPr>
      <w:sz w:val="28"/>
    </w:rPr>
  </w:style>
  <w:style w:type="paragraph" w:styleId="Kop2">
    <w:name w:val="heading 2"/>
    <w:basedOn w:val="Standaard"/>
    <w:next w:val="Standaard"/>
    <w:qFormat/>
    <w:pPr>
      <w:keepNext/>
      <w:ind w:left="284"/>
      <w:outlineLvl w:val="1"/>
    </w:pPr>
    <w:rPr>
      <w:sz w:val="28"/>
    </w:rPr>
  </w:style>
  <w:style w:type="paragraph" w:styleId="Kop3">
    <w:name w:val="heading 3"/>
    <w:basedOn w:val="Standaard"/>
    <w:next w:val="Standaard"/>
    <w:qFormat/>
    <w:pPr>
      <w:keepNext/>
      <w:ind w:left="283"/>
      <w:outlineLvl w:val="2"/>
    </w:pPr>
    <w:rPr>
      <w:i/>
    </w:rPr>
  </w:style>
  <w:style w:type="paragraph" w:styleId="Kop4">
    <w:name w:val="heading 4"/>
    <w:basedOn w:val="Standaard"/>
    <w:next w:val="Standaard"/>
    <w:qFormat/>
    <w:pPr>
      <w:keepNext/>
      <w:jc w:val="both"/>
      <w:outlineLvl w:val="3"/>
    </w:pPr>
    <w:rPr>
      <w:sz w:val="28"/>
      <w:lang w:val="nl-NL"/>
    </w:rPr>
  </w:style>
  <w:style w:type="paragraph" w:styleId="Kop5">
    <w:name w:val="heading 5"/>
    <w:basedOn w:val="Standaard"/>
    <w:next w:val="Standaard"/>
    <w:qFormat/>
    <w:pPr>
      <w:keepNext/>
      <w:outlineLvl w:val="4"/>
    </w:pPr>
    <w:rPr>
      <w:sz w:val="28"/>
      <w:lang w:val="nl-NL"/>
    </w:rPr>
  </w:style>
  <w:style w:type="paragraph" w:styleId="Kop6">
    <w:name w:val="heading 6"/>
    <w:basedOn w:val="Standaard"/>
    <w:next w:val="Standaard"/>
    <w:qFormat/>
    <w:pPr>
      <w:keepNext/>
      <w:ind w:left="284"/>
      <w:jc w:val="center"/>
      <w:outlineLvl w:val="5"/>
    </w:pPr>
    <w:rPr>
      <w:sz w:val="28"/>
    </w:rPr>
  </w:style>
  <w:style w:type="paragraph" w:styleId="Kop7">
    <w:name w:val="heading 7"/>
    <w:basedOn w:val="Standaard"/>
    <w:next w:val="Standaard"/>
    <w:qFormat/>
    <w:pPr>
      <w:keepNext/>
      <w:ind w:left="284"/>
      <w:outlineLvl w:val="6"/>
    </w:pPr>
    <w:rPr>
      <w:i/>
    </w:rPr>
  </w:style>
  <w:style w:type="paragraph" w:styleId="Kop8">
    <w:name w:val="heading 8"/>
    <w:basedOn w:val="Standaard"/>
    <w:next w:val="Standaard"/>
    <w:qFormat/>
    <w:rsid w:val="0034605D"/>
    <w:pPr>
      <w:keepNext/>
      <w:ind w:left="158" w:right="130"/>
      <w:jc w:val="both"/>
      <w:outlineLvl w:val="7"/>
    </w:pPr>
    <w:rPr>
      <w:rFonts w:ascii="Arial Narrow" w:hAnsi="Arial Narrow" w:cs="Tahoma"/>
      <w:b/>
      <w:bCs/>
      <w:iCs/>
      <w:szCs w:val="24"/>
      <w:lang w:val="nl-BE" w:eastAsia="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Koptekst">
    <w:name w:val="header"/>
    <w:basedOn w:val="Standaard"/>
    <w:pPr>
      <w:tabs>
        <w:tab w:val="center" w:pos="4536"/>
        <w:tab w:val="right" w:pos="9072"/>
      </w:tabs>
    </w:pPr>
  </w:style>
  <w:style w:type="paragraph" w:styleId="Plattetekst">
    <w:name w:val="Body Text"/>
    <w:basedOn w:val="Standaard"/>
    <w:pPr>
      <w:spacing w:after="120"/>
    </w:pPr>
  </w:style>
  <w:style w:type="paragraph" w:styleId="Plattetekstinspringen">
    <w:name w:val="Body Text Indent"/>
    <w:basedOn w:val="Standaard"/>
    <w:pPr>
      <w:ind w:left="284" w:firstLine="425"/>
    </w:pPr>
  </w:style>
  <w:style w:type="paragraph" w:styleId="Plattetekstinspringen2">
    <w:name w:val="Body Text Indent 2"/>
    <w:basedOn w:val="Standaard"/>
    <w:pPr>
      <w:ind w:right="284" w:firstLine="425"/>
    </w:pPr>
    <w:rPr>
      <w:lang w:val="nl-NL"/>
    </w:rPr>
  </w:style>
  <w:style w:type="character" w:customStyle="1" w:styleId="HeaderChar">
    <w:name w:val="Header Char"/>
    <w:locked/>
    <w:rPr>
      <w:sz w:val="24"/>
      <w:lang w:val="fr-FR" w:eastAsia="en-US" w:bidi="ar-SA"/>
    </w:rPr>
  </w:style>
  <w:style w:type="paragraph" w:customStyle="1" w:styleId="ListParagraph1">
    <w:name w:val="List Paragraph1"/>
    <w:basedOn w:val="Standaard"/>
    <w:pPr>
      <w:ind w:left="720"/>
    </w:pPr>
    <w:rPr>
      <w:rFonts w:ascii="Arial" w:hAnsi="Arial" w:cs="Arial"/>
      <w:szCs w:val="24"/>
      <w:lang w:val="en-GB" w:eastAsia="en-GB"/>
    </w:rPr>
  </w:style>
  <w:style w:type="paragraph" w:styleId="Plattetekstinspringen3">
    <w:name w:val="Body Text Indent 3"/>
    <w:basedOn w:val="Standaard"/>
    <w:pPr>
      <w:spacing w:after="120"/>
      <w:ind w:left="283"/>
    </w:pPr>
    <w:rPr>
      <w:rFonts w:ascii="Arial" w:hAnsi="Arial" w:cs="Arial"/>
      <w:sz w:val="16"/>
      <w:szCs w:val="16"/>
      <w:lang w:val="nl-NL" w:eastAsia="fr-FR"/>
    </w:rPr>
  </w:style>
  <w:style w:type="character" w:customStyle="1" w:styleId="BodyTextIndent3Char">
    <w:name w:val="Body Text Indent 3 Char"/>
    <w:locked/>
    <w:rPr>
      <w:rFonts w:ascii="Arial" w:hAnsi="Arial" w:cs="Arial"/>
      <w:sz w:val="16"/>
      <w:szCs w:val="16"/>
      <w:lang w:val="nl-NL" w:eastAsia="fr-FR" w:bidi="ar-SA"/>
    </w:rPr>
  </w:style>
  <w:style w:type="character" w:customStyle="1" w:styleId="apple-style-span">
    <w:name w:val="apple-style-span"/>
    <w:rPr>
      <w:rFonts w:ascii="Times New Roman" w:hAnsi="Times New Roman" w:cs="Times New Roman"/>
    </w:rPr>
  </w:style>
  <w:style w:type="paragraph" w:customStyle="1" w:styleId="Style69">
    <w:name w:val="Style 69"/>
    <w:basedOn w:val="Standaard"/>
    <w:rsid w:val="00DC777A"/>
    <w:pPr>
      <w:widowControl w:val="0"/>
      <w:autoSpaceDE w:val="0"/>
      <w:autoSpaceDN w:val="0"/>
      <w:spacing w:before="504" w:after="36" w:line="196" w:lineRule="auto"/>
    </w:pPr>
    <w:rPr>
      <w:szCs w:val="24"/>
      <w:lang w:val="en-US" w:eastAsia="nl-NL"/>
    </w:rPr>
  </w:style>
  <w:style w:type="paragraph" w:customStyle="1" w:styleId="Style67">
    <w:name w:val="Style 67"/>
    <w:basedOn w:val="Standaard"/>
    <w:rsid w:val="00DC777A"/>
    <w:pPr>
      <w:widowControl w:val="0"/>
      <w:autoSpaceDE w:val="0"/>
      <w:autoSpaceDN w:val="0"/>
      <w:adjustRightInd w:val="0"/>
    </w:pPr>
    <w:rPr>
      <w:szCs w:val="24"/>
      <w:lang w:val="en-US" w:eastAsia="nl-NL"/>
    </w:rPr>
  </w:style>
  <w:style w:type="paragraph" w:customStyle="1" w:styleId="Style68">
    <w:name w:val="Style 68"/>
    <w:basedOn w:val="Standaard"/>
    <w:rsid w:val="00DC777A"/>
    <w:pPr>
      <w:widowControl w:val="0"/>
      <w:autoSpaceDE w:val="0"/>
      <w:autoSpaceDN w:val="0"/>
      <w:spacing w:line="264" w:lineRule="exact"/>
      <w:ind w:right="72"/>
    </w:pPr>
    <w:rPr>
      <w:szCs w:val="24"/>
      <w:lang w:val="en-US" w:eastAsia="nl-NL"/>
    </w:rPr>
  </w:style>
  <w:style w:type="paragraph" w:customStyle="1" w:styleId="Style73">
    <w:name w:val="Style 73"/>
    <w:basedOn w:val="Standaard"/>
    <w:rsid w:val="00DC777A"/>
    <w:pPr>
      <w:widowControl w:val="0"/>
      <w:autoSpaceDE w:val="0"/>
      <w:autoSpaceDN w:val="0"/>
      <w:spacing w:before="504"/>
      <w:ind w:left="72" w:right="72"/>
      <w:jc w:val="both"/>
    </w:pPr>
    <w:rPr>
      <w:szCs w:val="24"/>
      <w:lang w:val="en-US" w:eastAsia="nl-NL"/>
    </w:rPr>
  </w:style>
  <w:style w:type="paragraph" w:customStyle="1" w:styleId="Style74">
    <w:name w:val="Style 74"/>
    <w:basedOn w:val="Standaard"/>
    <w:rsid w:val="00DC777A"/>
    <w:pPr>
      <w:widowControl w:val="0"/>
      <w:autoSpaceDE w:val="0"/>
      <w:autoSpaceDN w:val="0"/>
      <w:spacing w:after="900"/>
    </w:pPr>
    <w:rPr>
      <w:rFonts w:ascii="Bookman Old Style" w:hAnsi="Bookman Old Style" w:cs="Bookman Old Style"/>
      <w:sz w:val="6"/>
      <w:szCs w:val="6"/>
      <w:lang w:val="en-US" w:eastAsia="nl-NL"/>
    </w:rPr>
  </w:style>
  <w:style w:type="character" w:customStyle="1" w:styleId="CharacterStyle27">
    <w:name w:val="Character Style 27"/>
    <w:rsid w:val="00DC777A"/>
    <w:rPr>
      <w:rFonts w:ascii="Bookman Old Style" w:hAnsi="Bookman Old Style" w:cs="Bookman Old Style"/>
      <w:sz w:val="6"/>
      <w:szCs w:val="6"/>
    </w:rPr>
  </w:style>
  <w:style w:type="paragraph" w:customStyle="1" w:styleId="Style101">
    <w:name w:val="Style 101"/>
    <w:basedOn w:val="Standaard"/>
    <w:uiPriority w:val="99"/>
    <w:rsid w:val="007B68EA"/>
    <w:pPr>
      <w:widowControl w:val="0"/>
      <w:autoSpaceDE w:val="0"/>
      <w:autoSpaceDN w:val="0"/>
      <w:adjustRightInd w:val="0"/>
    </w:pPr>
    <w:rPr>
      <w:szCs w:val="24"/>
      <w:lang w:val="en-US" w:eastAsia="fr-BE"/>
    </w:rPr>
  </w:style>
  <w:style w:type="paragraph" w:customStyle="1" w:styleId="Style97">
    <w:name w:val="Style 97"/>
    <w:basedOn w:val="Standaard"/>
    <w:uiPriority w:val="99"/>
    <w:rsid w:val="007B68EA"/>
    <w:pPr>
      <w:widowControl w:val="0"/>
      <w:autoSpaceDE w:val="0"/>
      <w:autoSpaceDN w:val="0"/>
      <w:adjustRightInd w:val="0"/>
    </w:pPr>
    <w:rPr>
      <w:szCs w:val="24"/>
      <w:lang w:val="en-US" w:eastAsia="fr-BE"/>
    </w:rPr>
  </w:style>
  <w:style w:type="character" w:styleId="Hyperlink">
    <w:name w:val="Hyperlink"/>
    <w:uiPriority w:val="99"/>
    <w:unhideWhenUsed/>
    <w:rsid w:val="007B68EA"/>
    <w:rPr>
      <w:color w:val="0000FF"/>
      <w:u w:val="single"/>
    </w:rPr>
  </w:style>
  <w:style w:type="paragraph" w:styleId="Index1">
    <w:name w:val="index 1"/>
    <w:basedOn w:val="Standaard"/>
    <w:next w:val="Standaard"/>
    <w:autoRedefine/>
    <w:semiHidden/>
    <w:rsid w:val="0034605D"/>
    <w:pPr>
      <w:widowControl w:val="0"/>
      <w:ind w:left="238" w:right="34" w:hanging="238"/>
    </w:pPr>
    <w:rPr>
      <w:rFonts w:ascii="Tahoma" w:hAnsi="Tahoma"/>
      <w:szCs w:val="24"/>
      <w:lang w:eastAsia="fr-FR"/>
    </w:rPr>
  </w:style>
  <w:style w:type="paragraph" w:customStyle="1" w:styleId="Par2">
    <w:name w:val="Par2"/>
    <w:basedOn w:val="Standaard"/>
    <w:autoRedefine/>
    <w:rsid w:val="0034605D"/>
    <w:pPr>
      <w:tabs>
        <w:tab w:val="left" w:pos="851"/>
      </w:tabs>
      <w:ind w:left="567"/>
      <w:jc w:val="both"/>
      <w:outlineLvl w:val="1"/>
    </w:pPr>
    <w:rPr>
      <w:rFonts w:ascii="Tahoma" w:hAnsi="Tahoma"/>
      <w:szCs w:val="24"/>
      <w:lang w:eastAsia="fr-FR"/>
    </w:rPr>
  </w:style>
  <w:style w:type="paragraph" w:customStyle="1" w:styleId="Style2">
    <w:name w:val="Style2"/>
    <w:basedOn w:val="Standaard"/>
    <w:rsid w:val="0034605D"/>
    <w:pPr>
      <w:tabs>
        <w:tab w:val="left" w:pos="424"/>
        <w:tab w:val="left" w:pos="850"/>
        <w:tab w:val="left" w:pos="1275"/>
        <w:tab w:val="left" w:pos="1700"/>
        <w:tab w:val="left" w:pos="2126"/>
      </w:tabs>
      <w:ind w:left="850" w:hanging="425"/>
      <w:jc w:val="both"/>
    </w:pPr>
    <w:rPr>
      <w:rFonts w:ascii="Arial" w:hAnsi="Arial"/>
      <w:sz w:val="20"/>
      <w:lang w:eastAsia="fr-FR"/>
    </w:rPr>
  </w:style>
  <w:style w:type="paragraph" w:customStyle="1" w:styleId="parasoul">
    <w:name w:val="parasoul"/>
    <w:basedOn w:val="Standaard"/>
    <w:rsid w:val="0034605D"/>
    <w:pPr>
      <w:pBdr>
        <w:bottom w:val="single" w:sz="4" w:space="1" w:color="auto"/>
      </w:pBdr>
      <w:jc w:val="both"/>
    </w:pPr>
    <w:rPr>
      <w:rFonts w:ascii="Arial" w:hAnsi="Arial" w:cs="Arial"/>
      <w:sz w:val="20"/>
      <w:lang w:eastAsia="fr-FR"/>
    </w:rPr>
  </w:style>
  <w:style w:type="paragraph" w:styleId="Plattetekst2">
    <w:name w:val="Body Text 2"/>
    <w:basedOn w:val="Standaard"/>
    <w:semiHidden/>
    <w:rsid w:val="0034605D"/>
    <w:pPr>
      <w:tabs>
        <w:tab w:val="left" w:pos="-914"/>
        <w:tab w:val="left" w:pos="-720"/>
        <w:tab w:val="left" w:pos="1"/>
        <w:tab w:val="left" w:pos="429"/>
        <w:tab w:val="left" w:pos="828"/>
        <w:tab w:val="left" w:pos="1281"/>
        <w:tab w:val="left" w:pos="1677"/>
        <w:tab w:val="left" w:pos="3600"/>
        <w:tab w:val="left" w:pos="4320"/>
        <w:tab w:val="left" w:pos="5040"/>
        <w:tab w:val="left" w:pos="5760"/>
        <w:tab w:val="left" w:pos="6480"/>
        <w:tab w:val="left" w:pos="7200"/>
        <w:tab w:val="left" w:pos="7920"/>
        <w:tab w:val="left" w:pos="8640"/>
        <w:tab w:val="left" w:pos="9360"/>
        <w:tab w:val="left" w:pos="10080"/>
      </w:tabs>
      <w:ind w:right="284"/>
    </w:pPr>
    <w:rPr>
      <w:lang w:eastAsia="nl-NL"/>
    </w:rPr>
  </w:style>
  <w:style w:type="paragraph" w:styleId="Bloktekst">
    <w:name w:val="Block Text"/>
    <w:basedOn w:val="Standaard"/>
    <w:semiHidden/>
    <w:rsid w:val="0034605D"/>
    <w:pPr>
      <w:ind w:left="57" w:right="284"/>
    </w:pPr>
    <w:rPr>
      <w:lang w:eastAsia="fr-FR"/>
    </w:rPr>
  </w:style>
  <w:style w:type="paragraph" w:styleId="Plattetekst3">
    <w:name w:val="Body Text 3"/>
    <w:basedOn w:val="Standaard"/>
    <w:semiHidden/>
    <w:rsid w:val="0034605D"/>
    <w:pPr>
      <w:keepLines/>
      <w:tabs>
        <w:tab w:val="left" w:pos="-914"/>
        <w:tab w:val="left" w:pos="-720"/>
        <w:tab w:val="left" w:pos="1"/>
        <w:tab w:val="left" w:pos="429"/>
        <w:tab w:val="left" w:pos="828"/>
        <w:tab w:val="left" w:pos="1281"/>
        <w:tab w:val="left" w:pos="1677"/>
        <w:tab w:val="left" w:pos="3600"/>
        <w:tab w:val="left" w:pos="4320"/>
        <w:tab w:val="left" w:pos="5040"/>
        <w:tab w:val="left" w:pos="5760"/>
        <w:tab w:val="left" w:pos="6480"/>
        <w:tab w:val="left" w:pos="7200"/>
        <w:tab w:val="left" w:pos="7920"/>
        <w:tab w:val="left" w:pos="8640"/>
        <w:tab w:val="left" w:pos="9360"/>
        <w:tab w:val="left" w:pos="10080"/>
      </w:tabs>
      <w:ind w:right="284"/>
      <w:jc w:val="both"/>
    </w:pPr>
    <w:rPr>
      <w:rFonts w:ascii="Tahoma" w:hAnsi="Tahoma" w:cs="Tahoma"/>
      <w:sz w:val="20"/>
      <w:szCs w:val="24"/>
      <w:lang w:eastAsia="fr-FR"/>
    </w:rPr>
  </w:style>
  <w:style w:type="paragraph" w:customStyle="1" w:styleId="BalloonText1">
    <w:name w:val="Balloon Text1"/>
    <w:basedOn w:val="Standaard"/>
    <w:semiHidden/>
    <w:rsid w:val="0034605D"/>
    <w:pPr>
      <w:jc w:val="both"/>
    </w:pPr>
    <w:rPr>
      <w:rFonts w:ascii="Tahoma" w:hAnsi="Tahoma" w:cs="Tahoma"/>
      <w:sz w:val="16"/>
      <w:szCs w:val="16"/>
      <w:lang w:eastAsia="fr-FR"/>
    </w:rPr>
  </w:style>
  <w:style w:type="paragraph" w:customStyle="1" w:styleId="msoquote0">
    <w:name w:val="msoquote"/>
    <w:basedOn w:val="Standaard"/>
    <w:rsid w:val="0034605D"/>
    <w:pPr>
      <w:spacing w:after="200" w:line="276" w:lineRule="auto"/>
    </w:pPr>
    <w:rPr>
      <w:rFonts w:ascii="Calibri" w:eastAsia="Arial Unicode MS" w:hAnsi="Calibri" w:cs="Arial Unicode MS"/>
      <w:i/>
      <w:iCs/>
      <w:color w:val="000000"/>
      <w:sz w:val="22"/>
      <w:szCs w:val="22"/>
      <w:lang w:val="en-GB"/>
    </w:rPr>
  </w:style>
  <w:style w:type="paragraph" w:customStyle="1" w:styleId="Heading31">
    <w:name w:val="Heading 31"/>
    <w:basedOn w:val="Standaard"/>
    <w:rsid w:val="0034605D"/>
    <w:pPr>
      <w:widowControl w:val="0"/>
      <w:autoSpaceDE w:val="0"/>
      <w:autoSpaceDN w:val="0"/>
      <w:adjustRightInd w:val="0"/>
    </w:pPr>
    <w:rPr>
      <w:rFonts w:ascii="Arial" w:hAnsi="Arial"/>
      <w:b/>
      <w:bCs/>
      <w:sz w:val="20"/>
      <w:szCs w:val="24"/>
      <w:lang w:val="en-US" w:eastAsia="fr-FR"/>
    </w:rPr>
  </w:style>
  <w:style w:type="paragraph" w:styleId="Ballontekst">
    <w:name w:val="Balloon Text"/>
    <w:basedOn w:val="Standaard"/>
    <w:link w:val="BallontekstChar"/>
    <w:uiPriority w:val="99"/>
    <w:semiHidden/>
    <w:unhideWhenUsed/>
    <w:rsid w:val="0034605D"/>
    <w:pPr>
      <w:jc w:val="both"/>
    </w:pPr>
    <w:rPr>
      <w:rFonts w:ascii="Tahoma" w:hAnsi="Tahoma"/>
      <w:sz w:val="16"/>
      <w:szCs w:val="16"/>
      <w:lang w:val="x-none" w:eastAsia="x-none"/>
    </w:rPr>
  </w:style>
  <w:style w:type="character" w:customStyle="1" w:styleId="BallontekstChar">
    <w:name w:val="Ballontekst Char"/>
    <w:link w:val="Ballontekst"/>
    <w:uiPriority w:val="99"/>
    <w:semiHidden/>
    <w:rsid w:val="0034605D"/>
    <w:rPr>
      <w:rFonts w:ascii="Tahoma" w:hAnsi="Tahoma"/>
      <w:sz w:val="16"/>
      <w:szCs w:val="16"/>
      <w:lang w:val="x-none" w:eastAsia="x-none" w:bidi="ar-SA"/>
    </w:rPr>
  </w:style>
  <w:style w:type="paragraph" w:styleId="Tekstopmerking">
    <w:name w:val="annotation text"/>
    <w:basedOn w:val="Standaard"/>
    <w:link w:val="TekstopmerkingChar"/>
    <w:semiHidden/>
    <w:unhideWhenUsed/>
    <w:rsid w:val="0034605D"/>
    <w:pPr>
      <w:jc w:val="both"/>
    </w:pPr>
    <w:rPr>
      <w:rFonts w:ascii="Tahoma" w:hAnsi="Tahoma"/>
      <w:sz w:val="20"/>
      <w:lang w:eastAsia="fr-FR"/>
    </w:rPr>
  </w:style>
  <w:style w:type="character" w:customStyle="1" w:styleId="TekstopmerkingChar">
    <w:name w:val="Tekst opmerking Char"/>
    <w:link w:val="Tekstopmerking"/>
    <w:semiHidden/>
    <w:rsid w:val="0034605D"/>
    <w:rPr>
      <w:rFonts w:ascii="Tahoma" w:hAnsi="Tahoma"/>
      <w:lang w:val="fr-FR" w:eastAsia="fr-FR" w:bidi="ar-SA"/>
    </w:rPr>
  </w:style>
  <w:style w:type="paragraph" w:styleId="Onderwerpvanopmerking">
    <w:name w:val="annotation subject"/>
    <w:basedOn w:val="Tekstopmerking"/>
    <w:next w:val="Tekstopmerking"/>
    <w:link w:val="OnderwerpvanopmerkingChar"/>
    <w:semiHidden/>
    <w:unhideWhenUsed/>
    <w:rsid w:val="0034605D"/>
    <w:rPr>
      <w:b/>
      <w:bCs/>
    </w:rPr>
  </w:style>
  <w:style w:type="character" w:customStyle="1" w:styleId="OnderwerpvanopmerkingChar">
    <w:name w:val="Onderwerp van opmerking Char"/>
    <w:link w:val="Onderwerpvanopmerking"/>
    <w:semiHidden/>
    <w:rsid w:val="0034605D"/>
    <w:rPr>
      <w:rFonts w:ascii="Tahoma" w:hAnsi="Tahoma"/>
      <w:b/>
      <w:bCs/>
      <w:lang w:val="fr-FR" w:eastAsia="fr-FR" w:bidi="ar-SA"/>
    </w:rPr>
  </w:style>
  <w:style w:type="paragraph" w:customStyle="1" w:styleId="Paragraphedeliste1">
    <w:name w:val="Paragraphe de liste1"/>
    <w:basedOn w:val="Standaard"/>
    <w:qFormat/>
    <w:rsid w:val="0034605D"/>
    <w:pPr>
      <w:ind w:left="708"/>
      <w:jc w:val="both"/>
    </w:pPr>
    <w:rPr>
      <w:rFonts w:ascii="Tahoma" w:hAnsi="Tahoma"/>
      <w:sz w:val="20"/>
      <w:szCs w:val="24"/>
      <w:lang w:eastAsia="fr-FR"/>
    </w:rPr>
  </w:style>
  <w:style w:type="paragraph" w:styleId="Voetnoottekst">
    <w:name w:val="footnote text"/>
    <w:basedOn w:val="Standaard"/>
    <w:link w:val="VoetnoottekstChar"/>
    <w:semiHidden/>
    <w:unhideWhenUsed/>
    <w:rsid w:val="0034605D"/>
    <w:pPr>
      <w:jc w:val="both"/>
    </w:pPr>
    <w:rPr>
      <w:rFonts w:ascii="Tahoma" w:hAnsi="Tahoma"/>
      <w:sz w:val="20"/>
      <w:lang w:eastAsia="fr-FR"/>
    </w:rPr>
  </w:style>
  <w:style w:type="character" w:customStyle="1" w:styleId="VoetnoottekstChar">
    <w:name w:val="Voetnoottekst Char"/>
    <w:link w:val="Voetnoottekst"/>
    <w:semiHidden/>
    <w:rsid w:val="0034605D"/>
    <w:rPr>
      <w:rFonts w:ascii="Tahoma" w:hAnsi="Tahoma"/>
      <w:lang w:val="fr-FR" w:eastAsia="fr-FR" w:bidi="ar-SA"/>
    </w:rPr>
  </w:style>
  <w:style w:type="character" w:styleId="Voetnootmarkering">
    <w:name w:val="footnote reference"/>
    <w:semiHidden/>
    <w:unhideWhenUsed/>
    <w:rsid w:val="0034605D"/>
    <w:rPr>
      <w:vertAlign w:val="superscript"/>
    </w:rPr>
  </w:style>
  <w:style w:type="paragraph" w:customStyle="1" w:styleId="Rvision1">
    <w:name w:val="Révision1"/>
    <w:hidden/>
    <w:semiHidden/>
    <w:rsid w:val="0034605D"/>
    <w:rPr>
      <w:rFonts w:ascii="Tahoma" w:hAnsi="Tahoma"/>
      <w:szCs w:val="24"/>
      <w:lang w:val="fr-FR" w:eastAsia="fr-FR"/>
    </w:rPr>
  </w:style>
  <w:style w:type="paragraph" w:styleId="Tekstzonderopmaak">
    <w:name w:val="Plain Text"/>
    <w:basedOn w:val="Standaard"/>
    <w:rsid w:val="00F334B6"/>
    <w:rPr>
      <w:rFonts w:ascii="Courier New" w:hAnsi="Courier New" w:cs="Courier New"/>
      <w:sz w:val="20"/>
      <w:lang w:val="en-GB"/>
    </w:rPr>
  </w:style>
  <w:style w:type="paragraph" w:customStyle="1" w:styleId="Style110">
    <w:name w:val="Style 110"/>
    <w:basedOn w:val="Standaard"/>
    <w:uiPriority w:val="99"/>
    <w:rsid w:val="0024438E"/>
    <w:pPr>
      <w:widowControl w:val="0"/>
      <w:autoSpaceDE w:val="0"/>
      <w:autoSpaceDN w:val="0"/>
      <w:spacing w:line="264" w:lineRule="exact"/>
    </w:pPr>
    <w:rPr>
      <w:szCs w:val="24"/>
      <w:lang w:val="en-US" w:eastAsia="nl-BE"/>
    </w:rPr>
  </w:style>
  <w:style w:type="paragraph" w:customStyle="1" w:styleId="Style115">
    <w:name w:val="Style 115"/>
    <w:basedOn w:val="Standaard"/>
    <w:uiPriority w:val="99"/>
    <w:rsid w:val="0024438E"/>
    <w:pPr>
      <w:widowControl w:val="0"/>
      <w:autoSpaceDE w:val="0"/>
      <w:autoSpaceDN w:val="0"/>
      <w:adjustRightInd w:val="0"/>
    </w:pPr>
    <w:rPr>
      <w:szCs w:val="24"/>
      <w:lang w:val="en-US" w:eastAsia="nl-BE"/>
    </w:rPr>
  </w:style>
  <w:style w:type="character" w:customStyle="1" w:styleId="CharacterStyle17">
    <w:name w:val="Character Style 17"/>
    <w:uiPriority w:val="99"/>
    <w:rsid w:val="0024438E"/>
    <w:rPr>
      <w:sz w:val="24"/>
      <w:szCs w:val="24"/>
    </w:rPr>
  </w:style>
  <w:style w:type="paragraph" w:customStyle="1" w:styleId="Style118">
    <w:name w:val="Style 118"/>
    <w:basedOn w:val="Standaard"/>
    <w:uiPriority w:val="99"/>
    <w:rsid w:val="0024438E"/>
    <w:pPr>
      <w:widowControl w:val="0"/>
      <w:autoSpaceDE w:val="0"/>
      <w:autoSpaceDN w:val="0"/>
      <w:ind w:right="144"/>
    </w:pPr>
    <w:rPr>
      <w:rFonts w:ascii="Garamond" w:hAnsi="Garamond" w:cs="Garamond"/>
      <w:sz w:val="27"/>
      <w:szCs w:val="27"/>
      <w:lang w:val="en-US" w:eastAsia="nl-BE"/>
    </w:rPr>
  </w:style>
  <w:style w:type="paragraph" w:customStyle="1" w:styleId="Style117">
    <w:name w:val="Style 117"/>
    <w:basedOn w:val="Standaard"/>
    <w:uiPriority w:val="99"/>
    <w:rsid w:val="0024438E"/>
    <w:pPr>
      <w:widowControl w:val="0"/>
      <w:autoSpaceDE w:val="0"/>
      <w:autoSpaceDN w:val="0"/>
      <w:spacing w:line="264" w:lineRule="exact"/>
    </w:pPr>
    <w:rPr>
      <w:rFonts w:ascii="Garamond" w:hAnsi="Garamond" w:cs="Garamond"/>
      <w:sz w:val="27"/>
      <w:szCs w:val="27"/>
      <w:lang w:val="en-US" w:eastAsia="nl-BE"/>
    </w:rPr>
  </w:style>
  <w:style w:type="paragraph" w:customStyle="1" w:styleId="Style121">
    <w:name w:val="Style 121"/>
    <w:basedOn w:val="Standaard"/>
    <w:uiPriority w:val="99"/>
    <w:rsid w:val="0024438E"/>
    <w:pPr>
      <w:widowControl w:val="0"/>
      <w:autoSpaceDE w:val="0"/>
      <w:autoSpaceDN w:val="0"/>
      <w:ind w:left="288" w:hanging="288"/>
    </w:pPr>
    <w:rPr>
      <w:szCs w:val="24"/>
      <w:lang w:val="en-US" w:eastAsia="nl-BE"/>
    </w:rPr>
  </w:style>
  <w:style w:type="character" w:customStyle="1" w:styleId="CharacterStyle18">
    <w:name w:val="Character Style 18"/>
    <w:uiPriority w:val="99"/>
    <w:rsid w:val="0024438E"/>
    <w:rPr>
      <w:rFonts w:ascii="Garamond" w:hAnsi="Garamond" w:cs="Garamond"/>
      <w:sz w:val="27"/>
      <w:szCs w:val="27"/>
    </w:rPr>
  </w:style>
  <w:style w:type="character" w:customStyle="1" w:styleId="CharacterStyle19">
    <w:name w:val="Character Style 19"/>
    <w:uiPriority w:val="99"/>
    <w:rsid w:val="00461770"/>
    <w:rPr>
      <w:rFonts w:ascii="Arial" w:hAnsi="Arial" w:cs="Arial"/>
      <w:sz w:val="20"/>
      <w:szCs w:val="20"/>
    </w:rPr>
  </w:style>
  <w:style w:type="character" w:customStyle="1" w:styleId="CharacterStyle1">
    <w:name w:val="Character Style 1"/>
    <w:uiPriority w:val="99"/>
    <w:rsid w:val="00141B3D"/>
    <w:rPr>
      <w:rFonts w:ascii="Verdana" w:hAnsi="Verdana" w:cs="Verdana"/>
      <w:sz w:val="19"/>
      <w:szCs w:val="19"/>
    </w:rPr>
  </w:style>
  <w:style w:type="character" w:customStyle="1" w:styleId="CharacterStyle2">
    <w:name w:val="Character Style 2"/>
    <w:uiPriority w:val="99"/>
    <w:rsid w:val="001A682F"/>
    <w:rPr>
      <w:rFonts w:ascii="Arial" w:hAnsi="Arial" w:cs="Arial"/>
      <w:sz w:val="20"/>
      <w:szCs w:val="20"/>
    </w:rPr>
  </w:style>
  <w:style w:type="paragraph" w:customStyle="1" w:styleId="Stijl">
    <w:name w:val="Stijl"/>
    <w:rsid w:val="00903BDF"/>
    <w:pPr>
      <w:widowControl w:val="0"/>
      <w:autoSpaceDE w:val="0"/>
      <w:autoSpaceDN w:val="0"/>
      <w:adjustRightInd w:val="0"/>
    </w:pPr>
    <w:rPr>
      <w:rFonts w:ascii="Arial" w:hAnsi="Arial" w:cs="Arial"/>
      <w:sz w:val="24"/>
      <w:szCs w:val="24"/>
    </w:rPr>
  </w:style>
  <w:style w:type="table" w:styleId="Tabelraster">
    <w:name w:val="Table Grid"/>
    <w:basedOn w:val="Standaardtabel"/>
    <w:rsid w:val="008748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A822F3"/>
    <w:pPr>
      <w:widowControl w:val="0"/>
      <w:autoSpaceDE w:val="0"/>
      <w:autoSpaceDN w:val="0"/>
      <w:adjustRightInd w:val="0"/>
    </w:pPr>
    <w:rPr>
      <w:rFonts w:ascii="Arial" w:hAnsi="Arial" w:cs="Arial"/>
      <w:sz w:val="24"/>
      <w:szCs w:val="24"/>
      <w:lang w:val="fr-BE" w:eastAsia="fr-BE"/>
    </w:rPr>
  </w:style>
  <w:style w:type="paragraph" w:styleId="Revisie">
    <w:name w:val="Revision"/>
    <w:hidden/>
    <w:uiPriority w:val="99"/>
    <w:semiHidden/>
    <w:rsid w:val="00306C17"/>
    <w:rPr>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2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B0B5BB503B7F4A93E6E75D66AE072A" ma:contentTypeVersion="14" ma:contentTypeDescription="Create a new document." ma:contentTypeScope="" ma:versionID="42ac495a5e3bbf2c79c929c36bd5114a">
  <xsd:schema xmlns:xsd="http://www.w3.org/2001/XMLSchema" xmlns:xs="http://www.w3.org/2001/XMLSchema" xmlns:p="http://schemas.microsoft.com/office/2006/metadata/properties" xmlns:ns2="1e832426-6819-49af-b751-404cdfce1567" xmlns:ns3="2c58bbf6-0f7c-430e-81e2-b1da01ea1f8b" xmlns:ns4="5b25e640-7b39-4df1-a597-782c5e54b19a" targetNamespace="http://schemas.microsoft.com/office/2006/metadata/properties" ma:root="true" ma:fieldsID="a15c0c2573ea717c2adf5f8f5da44195" ns2:_="" ns3:_="" ns4:_="">
    <xsd:import namespace="1e832426-6819-49af-b751-404cdfce1567"/>
    <xsd:import namespace="2c58bbf6-0f7c-430e-81e2-b1da01ea1f8b"/>
    <xsd:import namespace="5b25e640-7b39-4df1-a597-782c5e54b19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SearchProperties" minOccurs="0"/>
                <xsd:element ref="ns4:SharedWithUsers" minOccurs="0"/>
                <xsd:element ref="ns4:SharedWithDetail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32426-6819-49af-b751-404cdfce156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TaxCatchAll" ma:index="15" nillable="true" ma:displayName="Taxonomy Catch All Column" ma:hidden="true" ma:list="{473fe434-d356-46fc-b01f-ba37136ce39e}" ma:internalName="TaxCatchAll" ma:showField="CatchAllData" ma:web="5b25e640-7b39-4df1-a597-782c5e54b1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58bbf6-0f7c-430e-81e2-b1da01ea1f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a2598b1-08ab-4950-8754-92b55e3dff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25e640-7b39-4df1-a597-782c5e54b19a"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58bbf6-0f7c-430e-81e2-b1da01ea1f8b">
      <Terms xmlns="http://schemas.microsoft.com/office/infopath/2007/PartnerControls"/>
    </lcf76f155ced4ddcb4097134ff3c332f>
    <TaxCatchAll xmlns="1e832426-6819-49af-b751-404cdfce1567" xsi:nil="true"/>
    <_dlc_DocId xmlns="1e832426-6819-49af-b751-404cdfce1567">ACVCSCINTRA-135894628-4004</_dlc_DocId>
    <_dlc_DocIdUrl xmlns="1e832426-6819-49af-b751-404cdfce1567">
      <Url>https://acvcsc.sharepoint.com/sites/ACVCSCIntraSect118/_layouts/15/DocIdRedir.aspx?ID=ACVCSCINTRA-135894628-4004</Url>
      <Description>ACVCSCINTRA-135894628-4004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2784AE-2A49-476C-972A-73F08E2AE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32426-6819-49af-b751-404cdfce1567"/>
    <ds:schemaRef ds:uri="2c58bbf6-0f7c-430e-81e2-b1da01ea1f8b"/>
    <ds:schemaRef ds:uri="5b25e640-7b39-4df1-a597-782c5e54b1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BFBC46-CD51-47CE-8667-B1459543222A}">
  <ds:schemaRefs>
    <ds:schemaRef ds:uri="http://schemas.openxmlformats.org/officeDocument/2006/bibliography"/>
  </ds:schemaRefs>
</ds:datastoreItem>
</file>

<file path=customXml/itemProps3.xml><?xml version="1.0" encoding="utf-8"?>
<ds:datastoreItem xmlns:ds="http://schemas.openxmlformats.org/officeDocument/2006/customXml" ds:itemID="{68EC242D-6F85-4593-B421-F67DBE3DD9F5}">
  <ds:schemaRefs>
    <ds:schemaRef ds:uri="http://schemas.microsoft.com/office/2006/metadata/properties"/>
    <ds:schemaRef ds:uri="http://schemas.microsoft.com/office/infopath/2007/PartnerControls"/>
    <ds:schemaRef ds:uri="2c58bbf6-0f7c-430e-81e2-b1da01ea1f8b"/>
    <ds:schemaRef ds:uri="1e832426-6819-49af-b751-404cdfce1567"/>
  </ds:schemaRefs>
</ds:datastoreItem>
</file>

<file path=customXml/itemProps4.xml><?xml version="1.0" encoding="utf-8"?>
<ds:datastoreItem xmlns:ds="http://schemas.openxmlformats.org/officeDocument/2006/customXml" ds:itemID="{0C1CEE1B-DEC3-4733-84FD-B39B5B773055}">
  <ds:schemaRefs>
    <ds:schemaRef ds:uri="http://schemas.microsoft.com/sharepoint/events"/>
  </ds:schemaRefs>
</ds:datastoreItem>
</file>

<file path=customXml/itemProps5.xml><?xml version="1.0" encoding="utf-8"?>
<ds:datastoreItem xmlns:ds="http://schemas.openxmlformats.org/officeDocument/2006/customXml" ds:itemID="{1C7242A5-CFC0-4901-92FD-D3099D0DFD46}">
  <ds:schemaRefs>
    <ds:schemaRef ds:uri="http://schemas.microsoft.com/office/2006/metadata/longProperties"/>
  </ds:schemaRefs>
</ds:datastoreItem>
</file>

<file path=customXml/itemProps6.xml><?xml version="1.0" encoding="utf-8"?>
<ds:datastoreItem xmlns:ds="http://schemas.openxmlformats.org/officeDocument/2006/customXml" ds:itemID="{CA8ABB90-0658-44D1-8F71-FED8F911C3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3268</Words>
  <Characters>18628</Characters>
  <Application>Microsoft Office Word</Application>
  <DocSecurity>0</DocSecurity>
  <Lines>155</Lines>
  <Paragraphs>43</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KONINKRIJK BELGIE</vt:lpstr>
    </vt:vector>
  </TitlesOfParts>
  <Company/>
  <LinksUpToDate>false</LinksUpToDate>
  <CharactersWithSpaces>21853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FOD Werkgelegenheid, Arbeid en Sociaal Overleg</dc:creator>
  <cp:keywords/>
  <cp:lastModifiedBy>Evi Alens</cp:lastModifiedBy>
  <cp:revision>2</cp:revision>
  <cp:lastPrinted>2025-12-22T14:01:00Z</cp:lastPrinted>
  <dcterms:created xsi:type="dcterms:W3CDTF">2026-03-19T14:42:00Z</dcterms:created>
  <dcterms:modified xsi:type="dcterms:W3CDTF">2026-03-19T14:42:00Z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D_Description">
    <vt:lpwstr/>
  </property>
  <property fmtid="{D5CDD505-2E9C-101B-9397-08002B2CF9AE}" pid="3" name="display_urn:schemas-microsoft-com:office:office#Editor">
    <vt:lpwstr>Geneviève Hallet (FOD Werkgelegenheid - SPF Emploi)</vt:lpwstr>
  </property>
  <property fmtid="{D5CDD505-2E9C-101B-9397-08002B2CF9AE}" pid="4" name="display_urn:schemas-microsoft-com:office:office#Author">
    <vt:lpwstr>Aline Hoornaert (FOD Werkgelegenheid - SPF Emploi)</vt:lpwstr>
  </property>
  <property fmtid="{D5CDD505-2E9C-101B-9397-08002B2CF9AE}" pid="5" name="ContentTypeId">
    <vt:lpwstr>0x01010032B0B5BB503B7F4A93E6E75D66AE072A</vt:lpwstr>
  </property>
  <property fmtid="{D5CDD505-2E9C-101B-9397-08002B2CF9AE}" pid="6" name="_dlc_DocId">
    <vt:lpwstr>ETCSKBAR-2083088500-324746</vt:lpwstr>
  </property>
  <property fmtid="{D5CDD505-2E9C-101B-9397-08002B2CF9AE}" pid="7" name="_dlc_DocIdItemGuid">
    <vt:lpwstr>8ca94332-8f3a-46b7-bd65-c9cf510da16e</vt:lpwstr>
  </property>
  <property fmtid="{D5CDD505-2E9C-101B-9397-08002B2CF9AE}" pid="8" name="_dlc_DocIdUrl">
    <vt:lpwstr>https://gcloudbelgium.sharepoint.com/sites/WASOETCS-kbar/_layouts/15/DocIdRedir.aspx?ID=ETCSKBAR-2083088500-324746, ETCSKBAR-2083088500-324746</vt:lpwstr>
  </property>
  <property fmtid="{D5CDD505-2E9C-101B-9397-08002B2CF9AE}" pid="9" name="TaxCatchAll">
    <vt:lpwstr/>
  </property>
  <property fmtid="{D5CDD505-2E9C-101B-9397-08002B2CF9AE}" pid="10" name="m8a83f64d7d24a04a0597abee8456be2">
    <vt:lpwstr/>
  </property>
</Properties>
</file>